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511"/>
        <w:tblW w:w="10005" w:type="dxa"/>
        <w:tblLayout w:type="fixed"/>
        <w:tblLook w:val="04A0" w:firstRow="1" w:lastRow="0" w:firstColumn="1" w:lastColumn="0" w:noHBand="0" w:noVBand="1"/>
      </w:tblPr>
      <w:tblGrid>
        <w:gridCol w:w="1276"/>
        <w:gridCol w:w="7228"/>
        <w:gridCol w:w="1501"/>
      </w:tblGrid>
      <w:tr w:rsidR="00F94D29" w:rsidRPr="004A2392" w:rsidTr="00E51172">
        <w:trPr>
          <w:trHeight w:val="1420"/>
        </w:trPr>
        <w:tc>
          <w:tcPr>
            <w:tcW w:w="1276" w:type="dxa"/>
            <w:hideMark/>
          </w:tcPr>
          <w:p w:rsidR="00F94D29" w:rsidRPr="004A2392" w:rsidRDefault="00F94D29" w:rsidP="00E51172">
            <w:pPr>
              <w:rPr>
                <w:rFonts w:eastAsia="Calibri"/>
                <w:sz w:val="22"/>
                <w:szCs w:val="22"/>
                <w:lang w:val="uk-UA"/>
              </w:rPr>
            </w:pPr>
            <w:r>
              <w:rPr>
                <w:rFonts w:eastAsia="Calibri"/>
                <w:noProof/>
                <w:sz w:val="22"/>
                <w:szCs w:val="22"/>
              </w:rPr>
              <w:drawing>
                <wp:inline distT="0" distB="0" distL="0" distR="0">
                  <wp:extent cx="495300" cy="6762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676275"/>
                          </a:xfrm>
                          <a:prstGeom prst="rect">
                            <a:avLst/>
                          </a:prstGeom>
                          <a:noFill/>
                          <a:ln>
                            <a:noFill/>
                          </a:ln>
                        </pic:spPr>
                      </pic:pic>
                    </a:graphicData>
                  </a:graphic>
                </wp:inline>
              </w:drawing>
            </w:r>
          </w:p>
        </w:tc>
        <w:tc>
          <w:tcPr>
            <w:tcW w:w="7228" w:type="dxa"/>
          </w:tcPr>
          <w:p w:rsidR="00F94D29" w:rsidRDefault="00F94D29" w:rsidP="00E51172">
            <w:pPr>
              <w:spacing w:line="276" w:lineRule="auto"/>
              <w:ind w:hanging="205"/>
              <w:jc w:val="center"/>
              <w:rPr>
                <w:rFonts w:eastAsia="Calibri"/>
                <w:b/>
                <w:lang w:val="uk-UA" w:eastAsia="en-US"/>
              </w:rPr>
            </w:pPr>
          </w:p>
          <w:p w:rsidR="00F94D29" w:rsidRDefault="00F94D29" w:rsidP="00E51172">
            <w:pPr>
              <w:spacing w:line="276" w:lineRule="auto"/>
              <w:ind w:hanging="205"/>
              <w:jc w:val="center"/>
              <w:rPr>
                <w:rFonts w:eastAsia="Calibri"/>
                <w:b/>
                <w:lang w:val="uk-UA" w:eastAsia="en-US"/>
              </w:rPr>
            </w:pPr>
            <w:r>
              <w:rPr>
                <w:rFonts w:eastAsia="Calibri"/>
                <w:b/>
                <w:lang w:val="uk-UA" w:eastAsia="en-US"/>
              </w:rPr>
              <w:t>КОМУНАЛЬНИЙ ЗАКЛАД</w:t>
            </w:r>
          </w:p>
          <w:p w:rsidR="00F94D29" w:rsidRDefault="00F94D29" w:rsidP="00E51172">
            <w:pPr>
              <w:spacing w:line="276" w:lineRule="auto"/>
              <w:ind w:hanging="205"/>
              <w:jc w:val="center"/>
              <w:rPr>
                <w:rFonts w:eastAsia="Calibri"/>
                <w:b/>
                <w:lang w:val="uk-UA" w:eastAsia="en-US"/>
              </w:rPr>
            </w:pPr>
            <w:r>
              <w:rPr>
                <w:rFonts w:eastAsia="Calibri"/>
                <w:b/>
                <w:lang w:val="uk-UA" w:eastAsia="en-US"/>
              </w:rPr>
              <w:t>«ХАРКІВСЬКА  ГІМНАЗІЯ № 98</w:t>
            </w:r>
          </w:p>
          <w:p w:rsidR="00F94D29" w:rsidRDefault="00F94D29" w:rsidP="00E51172">
            <w:pPr>
              <w:keepNext/>
              <w:keepLines/>
              <w:spacing w:line="276" w:lineRule="auto"/>
              <w:jc w:val="center"/>
              <w:outlineLvl w:val="7"/>
              <w:rPr>
                <w:rFonts w:eastAsia="Calibri"/>
                <w:b/>
                <w:lang w:val="uk-UA" w:eastAsia="en-US"/>
              </w:rPr>
            </w:pPr>
            <w:r>
              <w:rPr>
                <w:rFonts w:eastAsia="Calibri"/>
                <w:b/>
                <w:lang w:val="uk-UA" w:eastAsia="en-US"/>
              </w:rPr>
              <w:t>ХАРКІВСЬКОЇ МІСЬКОЇ РАДИ»</w:t>
            </w:r>
          </w:p>
          <w:p w:rsidR="00F94D29" w:rsidRPr="004A2392" w:rsidRDefault="00F94D29" w:rsidP="00E51172">
            <w:pPr>
              <w:spacing w:line="256" w:lineRule="auto"/>
              <w:jc w:val="center"/>
              <w:rPr>
                <w:rFonts w:eastAsia="Calibri"/>
                <w:sz w:val="20"/>
                <w:szCs w:val="20"/>
                <w:vertAlign w:val="superscript"/>
                <w:lang w:val="uk-UA" w:eastAsia="en-US"/>
              </w:rPr>
            </w:pPr>
          </w:p>
          <w:p w:rsidR="00F94D29" w:rsidRPr="004A2392" w:rsidRDefault="00F94D29" w:rsidP="00E51172">
            <w:pPr>
              <w:spacing w:line="256" w:lineRule="auto"/>
              <w:jc w:val="center"/>
              <w:rPr>
                <w:rFonts w:eastAsia="Calibri"/>
                <w:sz w:val="20"/>
                <w:szCs w:val="20"/>
                <w:lang w:val="uk-UA" w:eastAsia="en-US"/>
              </w:rPr>
            </w:pPr>
          </w:p>
        </w:tc>
        <w:tc>
          <w:tcPr>
            <w:tcW w:w="1501" w:type="dxa"/>
            <w:hideMark/>
          </w:tcPr>
          <w:p w:rsidR="00F94D29" w:rsidRPr="004A2392" w:rsidRDefault="00F94D29" w:rsidP="00E51172">
            <w:pPr>
              <w:jc w:val="right"/>
              <w:rPr>
                <w:rFonts w:eastAsia="Calibri"/>
                <w:sz w:val="22"/>
                <w:szCs w:val="22"/>
                <w:lang w:val="uk-UA"/>
              </w:rPr>
            </w:pPr>
            <w:r>
              <w:rPr>
                <w:rFonts w:eastAsia="Calibri"/>
                <w:noProof/>
                <w:sz w:val="22"/>
                <w:szCs w:val="22"/>
              </w:rPr>
              <w:drawing>
                <wp:inline distT="0" distB="0" distL="0" distR="0">
                  <wp:extent cx="495300" cy="685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inline>
              </w:drawing>
            </w:r>
          </w:p>
        </w:tc>
      </w:tr>
    </w:tbl>
    <w:p w:rsidR="00F94A78" w:rsidRDefault="00F94D29" w:rsidP="00F94D29">
      <w:pPr>
        <w:jc w:val="center"/>
        <w:rPr>
          <w:sz w:val="28"/>
          <w:szCs w:val="28"/>
          <w:lang w:val="uk-UA"/>
        </w:rPr>
      </w:pPr>
      <w:r>
        <w:rPr>
          <w:sz w:val="28"/>
          <w:szCs w:val="28"/>
          <w:lang w:val="uk-UA"/>
        </w:rPr>
        <w:t xml:space="preserve">НАКАЗ </w:t>
      </w:r>
    </w:p>
    <w:p w:rsidR="00F94A78" w:rsidRPr="00371447" w:rsidRDefault="00F94A78" w:rsidP="00F94A78">
      <w:pPr>
        <w:rPr>
          <w:sz w:val="28"/>
          <w:szCs w:val="28"/>
          <w:lang w:val="uk-UA"/>
        </w:rPr>
      </w:pPr>
    </w:p>
    <w:tbl>
      <w:tblPr>
        <w:tblW w:w="5000" w:type="pct"/>
        <w:tblLook w:val="01E0" w:firstRow="1" w:lastRow="1" w:firstColumn="1" w:lastColumn="1" w:noHBand="0" w:noVBand="0"/>
      </w:tblPr>
      <w:tblGrid>
        <w:gridCol w:w="5615"/>
        <w:gridCol w:w="4806"/>
      </w:tblGrid>
      <w:tr w:rsidR="00F94D29" w:rsidRPr="00F94D29" w:rsidTr="00E51172">
        <w:trPr>
          <w:trHeight w:val="411"/>
        </w:trPr>
        <w:tc>
          <w:tcPr>
            <w:tcW w:w="2694" w:type="pct"/>
            <w:hideMark/>
          </w:tcPr>
          <w:p w:rsidR="00F94D29" w:rsidRPr="00F94D29" w:rsidRDefault="00F94D29" w:rsidP="00E51172">
            <w:pPr>
              <w:tabs>
                <w:tab w:val="left" w:pos="5630"/>
              </w:tabs>
              <w:suppressAutoHyphens/>
              <w:autoSpaceDE w:val="0"/>
              <w:autoSpaceDN w:val="0"/>
              <w:adjustRightInd w:val="0"/>
              <w:spacing w:line="360" w:lineRule="auto"/>
              <w:rPr>
                <w:sz w:val="28"/>
                <w:szCs w:val="28"/>
                <w:lang w:val="uk-UA"/>
              </w:rPr>
            </w:pPr>
            <w:r>
              <w:rPr>
                <w:sz w:val="28"/>
                <w:szCs w:val="28"/>
                <w:lang w:val="uk-UA"/>
              </w:rPr>
              <w:t>03</w:t>
            </w:r>
            <w:r w:rsidRPr="00F94D29">
              <w:rPr>
                <w:sz w:val="28"/>
                <w:szCs w:val="28"/>
                <w:lang w:val="uk-UA"/>
              </w:rPr>
              <w:t>.</w:t>
            </w:r>
            <w:r>
              <w:rPr>
                <w:sz w:val="28"/>
                <w:szCs w:val="28"/>
                <w:lang w:val="uk-UA"/>
              </w:rPr>
              <w:t>10</w:t>
            </w:r>
            <w:r w:rsidRPr="00F94D29">
              <w:rPr>
                <w:sz w:val="28"/>
                <w:szCs w:val="28"/>
                <w:lang w:val="uk-UA"/>
              </w:rPr>
              <w:t>.</w:t>
            </w:r>
            <w:r w:rsidRPr="00F94D29">
              <w:rPr>
                <w:sz w:val="28"/>
                <w:szCs w:val="28"/>
              </w:rPr>
              <w:t>202</w:t>
            </w:r>
            <w:r w:rsidRPr="00F94D29">
              <w:rPr>
                <w:sz w:val="28"/>
                <w:szCs w:val="28"/>
                <w:lang w:val="uk-UA"/>
              </w:rPr>
              <w:t>3</w:t>
            </w:r>
          </w:p>
        </w:tc>
        <w:tc>
          <w:tcPr>
            <w:tcW w:w="2306" w:type="pct"/>
            <w:hideMark/>
          </w:tcPr>
          <w:p w:rsidR="00F94D29" w:rsidRPr="00F94D29" w:rsidRDefault="00F94D29" w:rsidP="00F94D29">
            <w:pPr>
              <w:tabs>
                <w:tab w:val="left" w:pos="5630"/>
              </w:tabs>
              <w:suppressAutoHyphens/>
              <w:autoSpaceDE w:val="0"/>
              <w:autoSpaceDN w:val="0"/>
              <w:adjustRightInd w:val="0"/>
              <w:spacing w:line="360" w:lineRule="auto"/>
              <w:jc w:val="right"/>
              <w:rPr>
                <w:sz w:val="28"/>
                <w:szCs w:val="28"/>
                <w:lang w:val="uk-UA"/>
              </w:rPr>
            </w:pPr>
            <w:r w:rsidRPr="00F94D29">
              <w:rPr>
                <w:sz w:val="28"/>
                <w:szCs w:val="28"/>
                <w:lang w:val="uk-UA"/>
              </w:rPr>
              <w:t>№</w:t>
            </w:r>
            <w:r>
              <w:rPr>
                <w:sz w:val="28"/>
                <w:szCs w:val="28"/>
                <w:lang w:val="uk-UA"/>
              </w:rPr>
              <w:t>202</w:t>
            </w:r>
          </w:p>
        </w:tc>
      </w:tr>
      <w:tr w:rsidR="00F94D29" w:rsidRPr="00F94D29" w:rsidTr="00F94D29">
        <w:trPr>
          <w:trHeight w:val="467"/>
        </w:trPr>
        <w:tc>
          <w:tcPr>
            <w:tcW w:w="2694" w:type="pct"/>
            <w:hideMark/>
          </w:tcPr>
          <w:p w:rsidR="00F94D29" w:rsidRPr="00F94D29" w:rsidRDefault="00F94D29" w:rsidP="00E51172">
            <w:pPr>
              <w:tabs>
                <w:tab w:val="left" w:pos="5630"/>
              </w:tabs>
              <w:suppressAutoHyphens/>
              <w:autoSpaceDE w:val="0"/>
              <w:autoSpaceDN w:val="0"/>
              <w:adjustRightInd w:val="0"/>
              <w:spacing w:line="360" w:lineRule="auto"/>
              <w:rPr>
                <w:sz w:val="28"/>
                <w:szCs w:val="28"/>
                <w:lang w:val="uk-UA"/>
              </w:rPr>
            </w:pPr>
          </w:p>
        </w:tc>
        <w:tc>
          <w:tcPr>
            <w:tcW w:w="2306" w:type="pct"/>
            <w:hideMark/>
          </w:tcPr>
          <w:p w:rsidR="00F94D29" w:rsidRPr="00F94D29" w:rsidRDefault="00F94D29" w:rsidP="00E51172">
            <w:pPr>
              <w:tabs>
                <w:tab w:val="left" w:pos="5630"/>
              </w:tabs>
              <w:suppressAutoHyphens/>
              <w:autoSpaceDE w:val="0"/>
              <w:autoSpaceDN w:val="0"/>
              <w:adjustRightInd w:val="0"/>
              <w:spacing w:line="360" w:lineRule="auto"/>
              <w:jc w:val="right"/>
              <w:rPr>
                <w:sz w:val="28"/>
                <w:szCs w:val="28"/>
                <w:lang w:val="uk-UA"/>
              </w:rPr>
            </w:pPr>
          </w:p>
        </w:tc>
      </w:tr>
    </w:tbl>
    <w:p w:rsidR="00F94A78" w:rsidRPr="006D77A2" w:rsidRDefault="00F94A78" w:rsidP="00F94A78">
      <w:pPr>
        <w:spacing w:line="360" w:lineRule="auto"/>
        <w:jc w:val="both"/>
        <w:rPr>
          <w:sz w:val="28"/>
          <w:szCs w:val="28"/>
          <w:lang w:val="uk-UA"/>
        </w:rPr>
      </w:pPr>
      <w:r w:rsidRPr="006D77A2">
        <w:rPr>
          <w:sz w:val="28"/>
          <w:szCs w:val="28"/>
          <w:lang w:val="uk-UA"/>
        </w:rPr>
        <w:t>Про закріплення території обслуговування</w:t>
      </w:r>
    </w:p>
    <w:p w:rsidR="00F94A78" w:rsidRPr="006D77A2" w:rsidRDefault="00F94A78" w:rsidP="00F94A78">
      <w:pPr>
        <w:spacing w:line="360" w:lineRule="auto"/>
        <w:jc w:val="both"/>
        <w:rPr>
          <w:sz w:val="28"/>
          <w:szCs w:val="28"/>
          <w:lang w:val="uk-UA"/>
        </w:rPr>
      </w:pPr>
      <w:r w:rsidRPr="006D77A2">
        <w:rPr>
          <w:sz w:val="28"/>
          <w:szCs w:val="28"/>
          <w:lang w:val="uk-UA"/>
        </w:rPr>
        <w:t>на 20</w:t>
      </w:r>
      <w:r>
        <w:rPr>
          <w:sz w:val="28"/>
          <w:szCs w:val="28"/>
          <w:lang w:val="uk-UA"/>
        </w:rPr>
        <w:t>2</w:t>
      </w:r>
      <w:r w:rsidR="005D5417">
        <w:rPr>
          <w:sz w:val="28"/>
          <w:szCs w:val="28"/>
          <w:lang w:val="uk-UA"/>
        </w:rPr>
        <w:t>4</w:t>
      </w:r>
      <w:r>
        <w:rPr>
          <w:sz w:val="28"/>
          <w:szCs w:val="28"/>
          <w:lang w:val="uk-UA"/>
        </w:rPr>
        <w:t>/202</w:t>
      </w:r>
      <w:r w:rsidR="005D5417">
        <w:rPr>
          <w:sz w:val="28"/>
          <w:szCs w:val="28"/>
          <w:lang w:val="uk-UA"/>
        </w:rPr>
        <w:t>5</w:t>
      </w:r>
      <w:r w:rsidRPr="006D77A2">
        <w:rPr>
          <w:sz w:val="28"/>
          <w:szCs w:val="28"/>
          <w:lang w:val="uk-UA"/>
        </w:rPr>
        <w:t xml:space="preserve"> навчальний рік та </w:t>
      </w:r>
      <w:r>
        <w:rPr>
          <w:sz w:val="28"/>
          <w:szCs w:val="28"/>
          <w:lang w:val="uk-UA"/>
        </w:rPr>
        <w:t>організацію</w:t>
      </w:r>
      <w:r w:rsidRPr="006D77A2">
        <w:rPr>
          <w:sz w:val="28"/>
          <w:szCs w:val="28"/>
          <w:lang w:val="uk-UA"/>
        </w:rPr>
        <w:t xml:space="preserve"> обліку </w:t>
      </w:r>
    </w:p>
    <w:p w:rsidR="00F94A78" w:rsidRPr="009711CC" w:rsidRDefault="00F94A78" w:rsidP="00F94A78">
      <w:pPr>
        <w:spacing w:line="360" w:lineRule="auto"/>
        <w:jc w:val="both"/>
        <w:rPr>
          <w:sz w:val="28"/>
          <w:szCs w:val="28"/>
          <w:lang w:val="uk-UA"/>
        </w:rPr>
      </w:pPr>
      <w:r w:rsidRPr="006D77A2">
        <w:rPr>
          <w:sz w:val="28"/>
          <w:szCs w:val="28"/>
          <w:lang w:val="uk-UA"/>
        </w:rPr>
        <w:t>дітей шкільного віку</w:t>
      </w:r>
      <w:r>
        <w:rPr>
          <w:sz w:val="28"/>
          <w:szCs w:val="28"/>
          <w:lang w:val="uk-UA"/>
        </w:rPr>
        <w:t xml:space="preserve"> та учнів</w:t>
      </w:r>
    </w:p>
    <w:p w:rsidR="00F94A78" w:rsidRPr="006D77A2" w:rsidRDefault="00F94A78" w:rsidP="00F94A78">
      <w:pPr>
        <w:spacing w:line="360" w:lineRule="auto"/>
        <w:rPr>
          <w:sz w:val="28"/>
          <w:szCs w:val="28"/>
          <w:lang w:val="uk-UA"/>
        </w:rPr>
      </w:pPr>
      <w:r w:rsidRPr="006D77A2">
        <w:rPr>
          <w:sz w:val="28"/>
          <w:szCs w:val="28"/>
          <w:lang w:val="uk-UA"/>
        </w:rPr>
        <w:tab/>
      </w:r>
      <w:r w:rsidRPr="006D77A2">
        <w:rPr>
          <w:sz w:val="28"/>
          <w:szCs w:val="28"/>
          <w:lang w:val="uk-UA"/>
        </w:rPr>
        <w:tab/>
      </w:r>
      <w:r w:rsidRPr="006D77A2">
        <w:rPr>
          <w:sz w:val="28"/>
          <w:szCs w:val="28"/>
          <w:lang w:val="uk-UA"/>
        </w:rPr>
        <w:tab/>
      </w:r>
      <w:r w:rsidRPr="006D77A2">
        <w:rPr>
          <w:sz w:val="28"/>
          <w:szCs w:val="28"/>
          <w:lang w:val="uk-UA"/>
        </w:rPr>
        <w:tab/>
      </w:r>
    </w:p>
    <w:p w:rsidR="00F94D29" w:rsidRDefault="00F94D29" w:rsidP="00F94D29">
      <w:pPr>
        <w:spacing w:line="360" w:lineRule="auto"/>
        <w:jc w:val="both"/>
        <w:rPr>
          <w:sz w:val="28"/>
          <w:szCs w:val="28"/>
          <w:lang w:val="uk-UA"/>
        </w:rPr>
      </w:pPr>
      <w:r>
        <w:rPr>
          <w:sz w:val="28"/>
          <w:szCs w:val="28"/>
          <w:lang w:val="uk-UA"/>
        </w:rPr>
        <w:t xml:space="preserve">     </w:t>
      </w:r>
      <w:r w:rsidR="00F94A78" w:rsidRPr="00F94A78">
        <w:rPr>
          <w:sz w:val="28"/>
          <w:szCs w:val="28"/>
          <w:lang w:val="uk-UA"/>
        </w:rPr>
        <w:t xml:space="preserve">На виконання законів України «Про освіту», «Про повну загальну середню освіту», «Про місцеве самоврядування в Україні», «Про органи і служби у справах дітей та спеціальні установи для дітей», «Про Національну поліцію», постанов Кабінету Міністрів України від 13.09.2017 № 684 «Про затвердження Порядку ведення обліку дітей дошкільного, шкільного віку та учнів» (зі змінами), від 30.08.2007 № 1068 «Про затвердження типових положень про службу у справах дітей» (зі змінами), наказу Міністерства освіти і науки України від 16.04.2018 №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рішення виконавчого  комітету Харківської міської ради від 12.06.2019  № 430  «Про організацію обліку дітей дошкільного, шкільного віку та учнів», наказу Департаменту освіти Харківської міської ради від 18.08.2023 № 105 «Про організацію обліку дітей шкільного віку та учнів у 2023 році», наказу Адміністрації </w:t>
      </w:r>
      <w:proofErr w:type="spellStart"/>
      <w:r w:rsidR="00F94A78" w:rsidRPr="00F94A78">
        <w:rPr>
          <w:sz w:val="28"/>
          <w:szCs w:val="28"/>
          <w:lang w:val="uk-UA"/>
        </w:rPr>
        <w:t>Салтівського</w:t>
      </w:r>
      <w:proofErr w:type="spellEnd"/>
      <w:r w:rsidR="00F94A78" w:rsidRPr="00F94A78">
        <w:rPr>
          <w:sz w:val="28"/>
          <w:szCs w:val="28"/>
          <w:lang w:val="uk-UA"/>
        </w:rPr>
        <w:t xml:space="preserve"> району Харківської міської ради від 02.10.2023 № 65 «Про закріплення території обслуговування за комунальними закладами освіти </w:t>
      </w:r>
      <w:proofErr w:type="spellStart"/>
      <w:r w:rsidR="00F94A78" w:rsidRPr="00F94A78">
        <w:rPr>
          <w:sz w:val="28"/>
          <w:szCs w:val="28"/>
          <w:lang w:val="uk-UA"/>
        </w:rPr>
        <w:t>Салтівського</w:t>
      </w:r>
      <w:proofErr w:type="spellEnd"/>
      <w:r w:rsidR="00F94A78" w:rsidRPr="00F94A78">
        <w:rPr>
          <w:sz w:val="28"/>
          <w:szCs w:val="28"/>
          <w:lang w:val="uk-UA"/>
        </w:rPr>
        <w:t xml:space="preserve"> району </w:t>
      </w:r>
      <w:r w:rsidR="00E15D00">
        <w:rPr>
          <w:sz w:val="28"/>
          <w:szCs w:val="28"/>
          <w:lang w:val="uk-UA"/>
        </w:rPr>
        <w:t xml:space="preserve"> </w:t>
      </w:r>
      <w:r w:rsidR="00F94A78" w:rsidRPr="00F94A78">
        <w:rPr>
          <w:sz w:val="28"/>
          <w:szCs w:val="28"/>
          <w:lang w:val="uk-UA"/>
        </w:rPr>
        <w:t>м. Харкова  на 2024/2025 навчальний рік»,</w:t>
      </w:r>
      <w:r w:rsidR="00F94A78">
        <w:rPr>
          <w:sz w:val="28"/>
          <w:szCs w:val="28"/>
          <w:lang w:val="uk-UA"/>
        </w:rPr>
        <w:t xml:space="preserve"> наказу Управління  освіти адміністрації </w:t>
      </w:r>
      <w:proofErr w:type="spellStart"/>
      <w:r w:rsidR="00F94A78">
        <w:rPr>
          <w:sz w:val="28"/>
          <w:szCs w:val="28"/>
          <w:lang w:val="uk-UA"/>
        </w:rPr>
        <w:t>Салтівського</w:t>
      </w:r>
      <w:proofErr w:type="spellEnd"/>
      <w:r w:rsidR="00F94A78">
        <w:rPr>
          <w:sz w:val="28"/>
          <w:szCs w:val="28"/>
          <w:lang w:val="uk-UA"/>
        </w:rPr>
        <w:t xml:space="preserve"> району від 03.10.2023 №40 «</w:t>
      </w:r>
      <w:r w:rsidR="00F94A78" w:rsidRPr="00F94A78">
        <w:rPr>
          <w:sz w:val="28"/>
          <w:szCs w:val="28"/>
          <w:lang w:val="uk-UA"/>
        </w:rPr>
        <w:t xml:space="preserve">Про закріплення території обслуговування за комунальними закладами освіти </w:t>
      </w:r>
      <w:proofErr w:type="spellStart"/>
      <w:r w:rsidR="00F94A78" w:rsidRPr="00F94A78">
        <w:rPr>
          <w:sz w:val="28"/>
          <w:szCs w:val="28"/>
          <w:lang w:val="uk-UA"/>
        </w:rPr>
        <w:t>Салтівського</w:t>
      </w:r>
      <w:proofErr w:type="spellEnd"/>
      <w:r w:rsidR="00F94A78" w:rsidRPr="00F94A78">
        <w:rPr>
          <w:sz w:val="28"/>
          <w:szCs w:val="28"/>
          <w:lang w:val="uk-UA"/>
        </w:rPr>
        <w:t xml:space="preserve"> району м.</w:t>
      </w:r>
      <w:r w:rsidR="00F94A78" w:rsidRPr="00501E79">
        <w:rPr>
          <w:sz w:val="28"/>
          <w:szCs w:val="28"/>
        </w:rPr>
        <w:t> </w:t>
      </w:r>
      <w:r w:rsidR="00F94A78" w:rsidRPr="00F94A78">
        <w:rPr>
          <w:sz w:val="28"/>
          <w:szCs w:val="28"/>
          <w:lang w:val="uk-UA"/>
        </w:rPr>
        <w:t>Харкова на 2024/2025 навчальний рік</w:t>
      </w:r>
      <w:r w:rsidR="00F94A78">
        <w:rPr>
          <w:sz w:val="28"/>
          <w:szCs w:val="28"/>
          <w:lang w:val="uk-UA"/>
        </w:rPr>
        <w:t>»,</w:t>
      </w:r>
      <w:r w:rsidR="00F94A78" w:rsidRPr="00F94A78">
        <w:rPr>
          <w:sz w:val="28"/>
          <w:szCs w:val="28"/>
          <w:lang w:val="uk-UA"/>
        </w:rPr>
        <w:t xml:space="preserve"> з метою організації якісного обліку дітей шкільного віку та учнів </w:t>
      </w:r>
      <w:proofErr w:type="spellStart"/>
      <w:r w:rsidR="00F94A78" w:rsidRPr="00F94A78">
        <w:rPr>
          <w:sz w:val="28"/>
          <w:szCs w:val="28"/>
          <w:lang w:val="uk-UA"/>
        </w:rPr>
        <w:t>Салтівського</w:t>
      </w:r>
      <w:proofErr w:type="spellEnd"/>
      <w:r w:rsidR="00F94A78" w:rsidRPr="00F94A78">
        <w:rPr>
          <w:sz w:val="28"/>
          <w:szCs w:val="28"/>
          <w:lang w:val="uk-UA"/>
        </w:rPr>
        <w:t xml:space="preserve"> району м. Харкова та з метою забезпечення права кожної дитини, яка </w:t>
      </w:r>
    </w:p>
    <w:p w:rsidR="00F94D29" w:rsidRDefault="00F94D29" w:rsidP="00F94D29">
      <w:pPr>
        <w:spacing w:line="360" w:lineRule="auto"/>
        <w:jc w:val="both"/>
        <w:rPr>
          <w:sz w:val="28"/>
          <w:szCs w:val="28"/>
          <w:lang w:val="uk-UA"/>
        </w:rPr>
      </w:pPr>
    </w:p>
    <w:p w:rsidR="00F94D29" w:rsidRDefault="00F94D29" w:rsidP="00F94D29">
      <w:pPr>
        <w:spacing w:line="360" w:lineRule="auto"/>
        <w:jc w:val="both"/>
        <w:rPr>
          <w:sz w:val="28"/>
          <w:szCs w:val="28"/>
          <w:lang w:val="uk-UA"/>
        </w:rPr>
      </w:pPr>
    </w:p>
    <w:p w:rsidR="00F94A78" w:rsidRPr="00C86734" w:rsidRDefault="00F94A78" w:rsidP="00F94D29">
      <w:pPr>
        <w:spacing w:line="360" w:lineRule="auto"/>
        <w:jc w:val="both"/>
        <w:rPr>
          <w:sz w:val="28"/>
          <w:szCs w:val="28"/>
          <w:lang w:val="uk-UA"/>
        </w:rPr>
      </w:pPr>
      <w:r w:rsidRPr="00F94A78">
        <w:rPr>
          <w:sz w:val="28"/>
          <w:szCs w:val="28"/>
          <w:lang w:val="uk-UA"/>
        </w:rPr>
        <w:lastRenderedPageBreak/>
        <w:t>проживає на території району, на здобуття повної загальної освіти</w:t>
      </w:r>
    </w:p>
    <w:p w:rsidR="00F94A78" w:rsidRDefault="00F94A78" w:rsidP="00F94A78">
      <w:pPr>
        <w:spacing w:line="360" w:lineRule="auto"/>
        <w:jc w:val="both"/>
        <w:rPr>
          <w:sz w:val="28"/>
          <w:szCs w:val="28"/>
          <w:lang w:val="uk-UA"/>
        </w:rPr>
      </w:pPr>
    </w:p>
    <w:p w:rsidR="00F94A78" w:rsidRPr="00F94559" w:rsidRDefault="00F94A78" w:rsidP="00F94A78">
      <w:pPr>
        <w:spacing w:line="360" w:lineRule="auto"/>
        <w:jc w:val="both"/>
        <w:rPr>
          <w:sz w:val="28"/>
          <w:szCs w:val="28"/>
          <w:lang w:val="uk-UA"/>
        </w:rPr>
      </w:pPr>
      <w:r w:rsidRPr="00F94559">
        <w:rPr>
          <w:sz w:val="28"/>
          <w:szCs w:val="28"/>
          <w:lang w:val="uk-UA"/>
        </w:rPr>
        <w:t>НАКАЗУЮ:</w:t>
      </w:r>
    </w:p>
    <w:p w:rsidR="00F94A78" w:rsidRDefault="00F94A78" w:rsidP="00F94A78">
      <w:pPr>
        <w:spacing w:line="360" w:lineRule="auto"/>
        <w:jc w:val="both"/>
        <w:rPr>
          <w:sz w:val="28"/>
          <w:szCs w:val="28"/>
          <w:lang w:val="uk-UA"/>
        </w:rPr>
      </w:pPr>
    </w:p>
    <w:p w:rsidR="00F94A78" w:rsidRDefault="00F94A78" w:rsidP="00F94A78">
      <w:pPr>
        <w:tabs>
          <w:tab w:val="left" w:pos="0"/>
          <w:tab w:val="left" w:pos="993"/>
        </w:tabs>
        <w:spacing w:line="360" w:lineRule="auto"/>
        <w:jc w:val="both"/>
        <w:rPr>
          <w:sz w:val="28"/>
          <w:szCs w:val="28"/>
          <w:lang w:val="uk-UA"/>
        </w:rPr>
      </w:pPr>
      <w:r>
        <w:rPr>
          <w:spacing w:val="-8"/>
          <w:sz w:val="28"/>
          <w:szCs w:val="28"/>
          <w:lang w:val="uk-UA"/>
        </w:rPr>
        <w:t>1</w:t>
      </w:r>
      <w:r w:rsidR="00C90BEB">
        <w:rPr>
          <w:spacing w:val="-8"/>
          <w:sz w:val="28"/>
          <w:szCs w:val="28"/>
          <w:lang w:val="uk-UA"/>
        </w:rPr>
        <w:t xml:space="preserve">. </w:t>
      </w:r>
      <w:r w:rsidR="00842680">
        <w:rPr>
          <w:spacing w:val="-8"/>
          <w:sz w:val="28"/>
          <w:szCs w:val="28"/>
          <w:lang w:val="uk-UA"/>
        </w:rPr>
        <w:t xml:space="preserve"> </w:t>
      </w:r>
      <w:r w:rsidR="00C90BEB">
        <w:rPr>
          <w:spacing w:val="-8"/>
          <w:sz w:val="28"/>
          <w:szCs w:val="28"/>
          <w:lang w:val="uk-UA"/>
        </w:rPr>
        <w:t>З</w:t>
      </w:r>
      <w:r>
        <w:rPr>
          <w:sz w:val="28"/>
          <w:szCs w:val="28"/>
          <w:lang w:val="uk-UA"/>
        </w:rPr>
        <w:t>аступник</w:t>
      </w:r>
      <w:r w:rsidR="00C90BEB">
        <w:rPr>
          <w:sz w:val="28"/>
          <w:szCs w:val="28"/>
          <w:lang w:val="uk-UA"/>
        </w:rPr>
        <w:t>у</w:t>
      </w:r>
      <w:r>
        <w:rPr>
          <w:sz w:val="28"/>
          <w:szCs w:val="28"/>
          <w:lang w:val="uk-UA"/>
        </w:rPr>
        <w:t xml:space="preserve"> директора з </w:t>
      </w:r>
      <w:r w:rsidR="000A7A5F">
        <w:rPr>
          <w:sz w:val="28"/>
          <w:szCs w:val="28"/>
          <w:lang w:val="uk-UA"/>
        </w:rPr>
        <w:t>навчально-виховної</w:t>
      </w:r>
      <w:r>
        <w:rPr>
          <w:sz w:val="28"/>
          <w:szCs w:val="28"/>
          <w:lang w:val="uk-UA"/>
        </w:rPr>
        <w:t xml:space="preserve"> роботи </w:t>
      </w:r>
      <w:proofErr w:type="spellStart"/>
      <w:r w:rsidR="000A7A5F">
        <w:rPr>
          <w:sz w:val="28"/>
          <w:szCs w:val="28"/>
          <w:lang w:val="uk-UA"/>
        </w:rPr>
        <w:t>Ізмайлов</w:t>
      </w:r>
      <w:r w:rsidR="008261AB">
        <w:rPr>
          <w:sz w:val="28"/>
          <w:szCs w:val="28"/>
          <w:lang w:val="uk-UA"/>
        </w:rPr>
        <w:t>ій</w:t>
      </w:r>
      <w:proofErr w:type="spellEnd"/>
      <w:r w:rsidR="008261AB">
        <w:rPr>
          <w:sz w:val="28"/>
          <w:szCs w:val="28"/>
          <w:lang w:val="uk-UA"/>
        </w:rPr>
        <w:t xml:space="preserve"> </w:t>
      </w:r>
      <w:r w:rsidR="000A7A5F">
        <w:rPr>
          <w:sz w:val="28"/>
          <w:szCs w:val="28"/>
          <w:lang w:val="uk-UA"/>
        </w:rPr>
        <w:t xml:space="preserve"> Н.О.:</w:t>
      </w:r>
    </w:p>
    <w:p w:rsidR="000A7A5F" w:rsidRPr="000A7A5F" w:rsidRDefault="00C90BEB" w:rsidP="000A7A5F">
      <w:pPr>
        <w:tabs>
          <w:tab w:val="left" w:pos="0"/>
        </w:tabs>
        <w:spacing w:line="360" w:lineRule="auto"/>
        <w:jc w:val="both"/>
        <w:rPr>
          <w:sz w:val="28"/>
          <w:szCs w:val="28"/>
          <w:lang w:val="uk-UA"/>
        </w:rPr>
      </w:pPr>
      <w:r>
        <w:rPr>
          <w:sz w:val="28"/>
          <w:szCs w:val="28"/>
          <w:lang w:val="uk-UA"/>
        </w:rPr>
        <w:t>1</w:t>
      </w:r>
      <w:r w:rsidR="000A7A5F">
        <w:rPr>
          <w:sz w:val="28"/>
          <w:szCs w:val="28"/>
          <w:lang w:val="uk-UA"/>
        </w:rPr>
        <w:t>.1.</w:t>
      </w:r>
      <w:r w:rsidR="000A7A5F" w:rsidRPr="000A7A5F">
        <w:rPr>
          <w:sz w:val="28"/>
          <w:szCs w:val="28"/>
          <w:lang w:val="uk-UA"/>
        </w:rPr>
        <w:t xml:space="preserve"> Тримати під особистим контролем якість та своєчасність занесення даних до програми «Курс «Школа», ІСУО, ПАК «АІКОМ».</w:t>
      </w:r>
    </w:p>
    <w:p w:rsidR="000A7A5F" w:rsidRPr="000A7A5F" w:rsidRDefault="000A7A5F" w:rsidP="000A7A5F">
      <w:pPr>
        <w:tabs>
          <w:tab w:val="left" w:pos="0"/>
        </w:tabs>
        <w:spacing w:line="360" w:lineRule="auto"/>
        <w:jc w:val="right"/>
        <w:rPr>
          <w:sz w:val="28"/>
          <w:szCs w:val="28"/>
          <w:lang w:val="uk-UA"/>
        </w:rPr>
      </w:pPr>
      <w:r w:rsidRPr="000A7A5F">
        <w:rPr>
          <w:sz w:val="28"/>
          <w:szCs w:val="28"/>
          <w:lang w:val="uk-UA"/>
        </w:rPr>
        <w:t>Постійно</w:t>
      </w:r>
    </w:p>
    <w:p w:rsidR="000A7A5F" w:rsidRPr="000A7A5F" w:rsidRDefault="00C90BEB" w:rsidP="000A7A5F">
      <w:pPr>
        <w:tabs>
          <w:tab w:val="left" w:pos="0"/>
        </w:tabs>
        <w:spacing w:line="360" w:lineRule="auto"/>
        <w:jc w:val="both"/>
        <w:rPr>
          <w:sz w:val="28"/>
          <w:szCs w:val="28"/>
          <w:lang w:val="uk-UA"/>
        </w:rPr>
      </w:pPr>
      <w:r>
        <w:rPr>
          <w:sz w:val="28"/>
          <w:szCs w:val="28"/>
          <w:lang w:val="uk-UA"/>
        </w:rPr>
        <w:t>1</w:t>
      </w:r>
      <w:r w:rsidR="000A7A5F" w:rsidRPr="000A7A5F">
        <w:rPr>
          <w:sz w:val="28"/>
          <w:szCs w:val="28"/>
          <w:lang w:val="uk-UA"/>
        </w:rPr>
        <w:t>.2. Забезпечити висвітлення на сайті інформації про закріплену за закладом територію обслуговування, спроможність закладу освіти, кількість учнів у кожному класі та відповідно наявність вільних місць у кожному з них.</w:t>
      </w:r>
    </w:p>
    <w:p w:rsidR="000A7A5F" w:rsidRDefault="000A7A5F" w:rsidP="000A7A5F">
      <w:pPr>
        <w:tabs>
          <w:tab w:val="left" w:pos="0"/>
        </w:tabs>
        <w:spacing w:line="360" w:lineRule="auto"/>
        <w:jc w:val="right"/>
        <w:rPr>
          <w:sz w:val="28"/>
          <w:szCs w:val="28"/>
          <w:lang w:val="uk-UA"/>
        </w:rPr>
      </w:pPr>
      <w:r w:rsidRPr="000A7A5F">
        <w:rPr>
          <w:sz w:val="28"/>
          <w:szCs w:val="28"/>
          <w:lang w:val="uk-UA"/>
        </w:rPr>
        <w:t xml:space="preserve">Постійно впродовж 2 робочих днів </w:t>
      </w:r>
    </w:p>
    <w:p w:rsidR="000A7A5F" w:rsidRPr="000A7A5F" w:rsidRDefault="00C90BEB" w:rsidP="000A7A5F">
      <w:pPr>
        <w:tabs>
          <w:tab w:val="left" w:pos="0"/>
        </w:tabs>
        <w:spacing w:line="360" w:lineRule="auto"/>
        <w:rPr>
          <w:sz w:val="28"/>
          <w:szCs w:val="28"/>
          <w:lang w:val="uk-UA"/>
        </w:rPr>
      </w:pPr>
      <w:r>
        <w:rPr>
          <w:sz w:val="28"/>
          <w:szCs w:val="28"/>
          <w:lang w:val="uk-UA"/>
        </w:rPr>
        <w:t>2</w:t>
      </w:r>
      <w:r w:rsidR="000A7A5F">
        <w:rPr>
          <w:sz w:val="28"/>
          <w:szCs w:val="28"/>
          <w:lang w:val="uk-UA"/>
        </w:rPr>
        <w:t xml:space="preserve">. Заступнику директора з виховної роботи </w:t>
      </w:r>
      <w:proofErr w:type="spellStart"/>
      <w:r w:rsidR="000A7A5F">
        <w:rPr>
          <w:sz w:val="28"/>
          <w:szCs w:val="28"/>
          <w:lang w:val="uk-UA"/>
        </w:rPr>
        <w:t>Біліченко</w:t>
      </w:r>
      <w:proofErr w:type="spellEnd"/>
      <w:r w:rsidR="000A7A5F">
        <w:rPr>
          <w:sz w:val="28"/>
          <w:szCs w:val="28"/>
          <w:lang w:val="uk-UA"/>
        </w:rPr>
        <w:t xml:space="preserve"> І.А.:</w:t>
      </w:r>
    </w:p>
    <w:p w:rsidR="000A7A5F" w:rsidRPr="000A7A5F" w:rsidRDefault="00C90BEB" w:rsidP="000A7A5F">
      <w:pPr>
        <w:tabs>
          <w:tab w:val="left" w:pos="0"/>
        </w:tabs>
        <w:spacing w:line="360" w:lineRule="auto"/>
        <w:jc w:val="both"/>
        <w:rPr>
          <w:sz w:val="28"/>
          <w:szCs w:val="28"/>
          <w:lang w:val="uk-UA"/>
        </w:rPr>
      </w:pPr>
      <w:r>
        <w:rPr>
          <w:sz w:val="28"/>
          <w:szCs w:val="28"/>
          <w:lang w:val="uk-UA"/>
        </w:rPr>
        <w:t>2</w:t>
      </w:r>
      <w:r w:rsidR="000A7A5F">
        <w:rPr>
          <w:sz w:val="28"/>
          <w:szCs w:val="28"/>
          <w:lang w:val="uk-UA"/>
        </w:rPr>
        <w:t>.1</w:t>
      </w:r>
      <w:r w:rsidR="000A7A5F" w:rsidRPr="000A7A5F">
        <w:rPr>
          <w:sz w:val="28"/>
          <w:szCs w:val="28"/>
          <w:lang w:val="uk-UA"/>
        </w:rPr>
        <w:t>.</w:t>
      </w:r>
      <w:r w:rsidR="000A7A5F">
        <w:rPr>
          <w:sz w:val="28"/>
          <w:szCs w:val="28"/>
          <w:lang w:val="uk-UA"/>
        </w:rPr>
        <w:t xml:space="preserve"> </w:t>
      </w:r>
      <w:r w:rsidR="000A7A5F" w:rsidRPr="000A7A5F">
        <w:rPr>
          <w:sz w:val="28"/>
          <w:szCs w:val="28"/>
          <w:lang w:val="uk-UA"/>
        </w:rPr>
        <w:t>Надавати відповідному територіальному органу Національної поліції та районній Службі у справах дітей Департаменту служб у справах дітей Харківської міської ради  у разі відсутності учнів, які не досягли повноліття, на навчальних заняттях протягом 10 робочих днів підряд із невідомих або без поважних причин дані таких учнів для провадження діяльності, пов’язаної із захистом їх прав на здобуття загальної середньої освіти.</w:t>
      </w:r>
    </w:p>
    <w:p w:rsidR="000A7A5F" w:rsidRPr="000A7A5F" w:rsidRDefault="000A7A5F" w:rsidP="000A7A5F">
      <w:pPr>
        <w:tabs>
          <w:tab w:val="left" w:pos="0"/>
        </w:tabs>
        <w:spacing w:line="360" w:lineRule="auto"/>
        <w:jc w:val="right"/>
        <w:rPr>
          <w:sz w:val="28"/>
          <w:szCs w:val="28"/>
          <w:lang w:val="uk-UA"/>
        </w:rPr>
      </w:pPr>
      <w:r w:rsidRPr="000A7A5F">
        <w:rPr>
          <w:sz w:val="28"/>
          <w:szCs w:val="28"/>
          <w:lang w:val="uk-UA"/>
        </w:rPr>
        <w:t xml:space="preserve">Протягом 5 робочих днів з дня </w:t>
      </w:r>
    </w:p>
    <w:p w:rsidR="000A7A5F" w:rsidRDefault="000A7A5F" w:rsidP="000A7A5F">
      <w:pPr>
        <w:tabs>
          <w:tab w:val="left" w:pos="0"/>
        </w:tabs>
        <w:spacing w:line="360" w:lineRule="auto"/>
        <w:jc w:val="right"/>
        <w:rPr>
          <w:sz w:val="28"/>
          <w:szCs w:val="28"/>
          <w:lang w:val="uk-UA"/>
        </w:rPr>
      </w:pPr>
      <w:r w:rsidRPr="000A7A5F">
        <w:rPr>
          <w:sz w:val="28"/>
          <w:szCs w:val="28"/>
          <w:lang w:val="uk-UA"/>
        </w:rPr>
        <w:t>встановлення відповідного факту</w:t>
      </w:r>
    </w:p>
    <w:p w:rsidR="000A7A5F" w:rsidRDefault="00C90BEB" w:rsidP="000A7A5F">
      <w:pPr>
        <w:tabs>
          <w:tab w:val="left" w:pos="0"/>
        </w:tabs>
        <w:spacing w:line="360" w:lineRule="auto"/>
        <w:rPr>
          <w:sz w:val="28"/>
          <w:szCs w:val="28"/>
          <w:lang w:val="uk-UA"/>
        </w:rPr>
      </w:pPr>
      <w:r>
        <w:rPr>
          <w:sz w:val="28"/>
          <w:szCs w:val="28"/>
          <w:lang w:val="uk-UA"/>
        </w:rPr>
        <w:t>3</w:t>
      </w:r>
      <w:r w:rsidR="000A7A5F">
        <w:rPr>
          <w:sz w:val="28"/>
          <w:szCs w:val="28"/>
          <w:lang w:val="uk-UA"/>
        </w:rPr>
        <w:t xml:space="preserve">. Секретарю </w:t>
      </w:r>
      <w:r w:rsidR="00396092">
        <w:rPr>
          <w:sz w:val="28"/>
          <w:szCs w:val="28"/>
          <w:lang w:val="uk-UA"/>
        </w:rPr>
        <w:t>гімназії</w:t>
      </w:r>
      <w:r w:rsidR="000A7A5F">
        <w:rPr>
          <w:sz w:val="28"/>
          <w:szCs w:val="28"/>
          <w:lang w:val="uk-UA"/>
        </w:rPr>
        <w:t xml:space="preserve"> Солошенко Т.В.:</w:t>
      </w:r>
    </w:p>
    <w:p w:rsidR="000A7A5F" w:rsidRPr="000A7A5F" w:rsidRDefault="00C90BEB" w:rsidP="000A7A5F">
      <w:pPr>
        <w:tabs>
          <w:tab w:val="left" w:pos="0"/>
        </w:tabs>
        <w:spacing w:line="360" w:lineRule="auto"/>
        <w:jc w:val="both"/>
        <w:rPr>
          <w:sz w:val="28"/>
          <w:szCs w:val="28"/>
          <w:lang w:val="uk-UA"/>
        </w:rPr>
      </w:pPr>
      <w:r>
        <w:rPr>
          <w:sz w:val="28"/>
          <w:szCs w:val="28"/>
          <w:lang w:val="uk-UA"/>
        </w:rPr>
        <w:t>3</w:t>
      </w:r>
      <w:r w:rsidR="000A7A5F">
        <w:rPr>
          <w:sz w:val="28"/>
          <w:szCs w:val="28"/>
          <w:lang w:val="uk-UA"/>
        </w:rPr>
        <w:t>.1</w:t>
      </w:r>
      <w:r w:rsidR="000A7A5F" w:rsidRPr="000A7A5F">
        <w:rPr>
          <w:sz w:val="28"/>
          <w:szCs w:val="28"/>
          <w:lang w:val="uk-UA"/>
        </w:rPr>
        <w:t xml:space="preserve">. Надавати до Управління освіти адміністрації </w:t>
      </w:r>
      <w:proofErr w:type="spellStart"/>
      <w:r w:rsidR="000A7A5F" w:rsidRPr="000A7A5F">
        <w:rPr>
          <w:sz w:val="28"/>
          <w:szCs w:val="28"/>
          <w:lang w:val="uk-UA"/>
        </w:rPr>
        <w:t>Салтівського</w:t>
      </w:r>
      <w:proofErr w:type="spellEnd"/>
      <w:r w:rsidR="000A7A5F" w:rsidRPr="000A7A5F">
        <w:rPr>
          <w:sz w:val="28"/>
          <w:szCs w:val="28"/>
          <w:lang w:val="uk-UA"/>
        </w:rPr>
        <w:t xml:space="preserve"> району Харківської міської ради дані всіх учнів, які зараховані до закладу освіти, та інформацію про рух учнів (переведення, відрахування або зарахування).</w:t>
      </w:r>
    </w:p>
    <w:p w:rsidR="000A7A5F" w:rsidRPr="00F94D29" w:rsidRDefault="000A7A5F" w:rsidP="000A7A5F">
      <w:pPr>
        <w:tabs>
          <w:tab w:val="left" w:pos="0"/>
          <w:tab w:val="left" w:pos="993"/>
        </w:tabs>
        <w:jc w:val="right"/>
        <w:rPr>
          <w:sz w:val="28"/>
          <w:szCs w:val="28"/>
          <w:lang w:val="uk-UA"/>
        </w:rPr>
      </w:pPr>
      <w:r>
        <w:rPr>
          <w:sz w:val="28"/>
          <w:szCs w:val="28"/>
          <w:lang w:val="uk-UA"/>
        </w:rPr>
        <w:t xml:space="preserve">                                                                                           </w:t>
      </w:r>
      <w:r w:rsidRPr="00F94D29">
        <w:rPr>
          <w:sz w:val="28"/>
          <w:szCs w:val="28"/>
          <w:lang w:val="uk-UA"/>
        </w:rPr>
        <w:t>Не пізніше 15 числа наступного</w:t>
      </w:r>
    </w:p>
    <w:p w:rsidR="000A7A5F" w:rsidRPr="00F94D29" w:rsidRDefault="000A7A5F" w:rsidP="000A7A5F">
      <w:pPr>
        <w:tabs>
          <w:tab w:val="left" w:pos="0"/>
          <w:tab w:val="left" w:pos="993"/>
        </w:tabs>
        <w:jc w:val="center"/>
        <w:rPr>
          <w:sz w:val="28"/>
          <w:szCs w:val="28"/>
          <w:lang w:val="uk-UA"/>
        </w:rPr>
      </w:pPr>
      <w:r w:rsidRPr="00F94D29">
        <w:rPr>
          <w:sz w:val="28"/>
          <w:szCs w:val="28"/>
          <w:lang w:val="uk-UA"/>
        </w:rPr>
        <w:t xml:space="preserve">                                                                                   місяця з дня зарахування учнів</w:t>
      </w:r>
    </w:p>
    <w:p w:rsidR="000A7A5F" w:rsidRPr="00F94D29" w:rsidRDefault="000A7A5F" w:rsidP="000A7A5F">
      <w:pPr>
        <w:spacing w:line="360" w:lineRule="auto"/>
        <w:rPr>
          <w:sz w:val="28"/>
          <w:szCs w:val="28"/>
          <w:lang w:val="uk-UA"/>
        </w:rPr>
      </w:pPr>
    </w:p>
    <w:p w:rsidR="000A7A5F" w:rsidRPr="000A7A5F" w:rsidRDefault="00C90BEB" w:rsidP="000A7A5F">
      <w:pPr>
        <w:tabs>
          <w:tab w:val="left" w:pos="0"/>
        </w:tabs>
        <w:spacing w:line="360" w:lineRule="auto"/>
        <w:jc w:val="both"/>
        <w:rPr>
          <w:sz w:val="28"/>
          <w:szCs w:val="28"/>
          <w:lang w:val="uk-UA"/>
        </w:rPr>
      </w:pPr>
      <w:r>
        <w:rPr>
          <w:sz w:val="28"/>
          <w:szCs w:val="28"/>
          <w:lang w:val="uk-UA"/>
        </w:rPr>
        <w:t>3</w:t>
      </w:r>
      <w:r w:rsidR="000A7A5F" w:rsidRPr="000A7A5F">
        <w:rPr>
          <w:sz w:val="28"/>
          <w:szCs w:val="28"/>
          <w:lang w:val="uk-UA"/>
        </w:rPr>
        <w:t>.</w:t>
      </w:r>
      <w:r w:rsidR="000A7A5F">
        <w:rPr>
          <w:sz w:val="28"/>
          <w:szCs w:val="28"/>
          <w:lang w:val="uk-UA"/>
        </w:rPr>
        <w:t>2</w:t>
      </w:r>
      <w:r w:rsidR="000A7A5F" w:rsidRPr="000A7A5F">
        <w:rPr>
          <w:sz w:val="28"/>
          <w:szCs w:val="28"/>
          <w:lang w:val="uk-UA"/>
        </w:rPr>
        <w:t>. Надавати в разі зарахування учнів, які здобували загальну середню освіту в закладах освіти інших адміністративно-територіальних одиниць, їхні дані до структурного підрозділу адміністративно-територіальної одиниці, на території якої розташовано заклад освіти, в якому учень здобував загальну середню освіту.</w:t>
      </w:r>
    </w:p>
    <w:p w:rsidR="000A7A5F" w:rsidRPr="000A7A5F" w:rsidRDefault="000A7A5F" w:rsidP="000A7A5F">
      <w:pPr>
        <w:tabs>
          <w:tab w:val="left" w:pos="0"/>
        </w:tabs>
        <w:spacing w:line="360" w:lineRule="auto"/>
        <w:jc w:val="right"/>
        <w:rPr>
          <w:sz w:val="28"/>
          <w:szCs w:val="28"/>
          <w:lang w:val="uk-UA"/>
        </w:rPr>
      </w:pPr>
      <w:r w:rsidRPr="000A7A5F">
        <w:rPr>
          <w:sz w:val="28"/>
          <w:szCs w:val="28"/>
          <w:lang w:val="uk-UA"/>
        </w:rPr>
        <w:lastRenderedPageBreak/>
        <w:t>Не пізніше 15 числа наступного</w:t>
      </w:r>
    </w:p>
    <w:p w:rsidR="000A7A5F" w:rsidRDefault="000A7A5F" w:rsidP="000A7A5F">
      <w:pPr>
        <w:tabs>
          <w:tab w:val="left" w:pos="0"/>
        </w:tabs>
        <w:spacing w:line="360" w:lineRule="auto"/>
        <w:jc w:val="both"/>
        <w:rPr>
          <w:sz w:val="28"/>
          <w:szCs w:val="28"/>
          <w:lang w:val="uk-UA"/>
        </w:rPr>
      </w:pPr>
      <w:r w:rsidRPr="000A7A5F">
        <w:rPr>
          <w:sz w:val="28"/>
          <w:szCs w:val="28"/>
          <w:lang w:val="uk-UA"/>
        </w:rPr>
        <w:t xml:space="preserve">                                                                                   місяця з дня зарахув</w:t>
      </w:r>
      <w:r>
        <w:rPr>
          <w:sz w:val="28"/>
          <w:szCs w:val="28"/>
          <w:lang w:val="uk-UA"/>
        </w:rPr>
        <w:t>ання учні</w:t>
      </w:r>
      <w:r w:rsidRPr="000A7A5F">
        <w:rPr>
          <w:sz w:val="28"/>
          <w:szCs w:val="28"/>
          <w:lang w:val="uk-UA"/>
        </w:rPr>
        <w:t xml:space="preserve"> </w:t>
      </w:r>
    </w:p>
    <w:p w:rsidR="00F94A78" w:rsidRPr="00A020F7" w:rsidRDefault="00C90BEB" w:rsidP="000A7A5F">
      <w:pPr>
        <w:tabs>
          <w:tab w:val="left" w:pos="0"/>
        </w:tabs>
        <w:spacing w:line="360" w:lineRule="auto"/>
        <w:jc w:val="both"/>
        <w:rPr>
          <w:sz w:val="28"/>
          <w:szCs w:val="28"/>
          <w:lang w:val="uk-UA"/>
        </w:rPr>
      </w:pPr>
      <w:r>
        <w:rPr>
          <w:sz w:val="28"/>
          <w:szCs w:val="28"/>
          <w:lang w:val="uk-UA"/>
        </w:rPr>
        <w:t>4</w:t>
      </w:r>
      <w:r w:rsidR="000A7A5F">
        <w:rPr>
          <w:sz w:val="28"/>
          <w:szCs w:val="28"/>
          <w:lang w:val="uk-UA"/>
        </w:rPr>
        <w:t xml:space="preserve">. </w:t>
      </w:r>
      <w:r w:rsidR="000A7A5F" w:rsidRPr="00A020F7">
        <w:rPr>
          <w:sz w:val="28"/>
          <w:szCs w:val="28"/>
          <w:lang w:val="uk-UA"/>
        </w:rPr>
        <w:t xml:space="preserve">Контроль за виконанням </w:t>
      </w:r>
      <w:r w:rsidR="000A7A5F">
        <w:rPr>
          <w:sz w:val="28"/>
          <w:szCs w:val="28"/>
          <w:lang w:val="uk-UA"/>
        </w:rPr>
        <w:t>цього</w:t>
      </w:r>
      <w:r w:rsidR="000A7A5F" w:rsidRPr="00A020F7">
        <w:rPr>
          <w:sz w:val="28"/>
          <w:szCs w:val="28"/>
          <w:lang w:val="uk-UA"/>
        </w:rPr>
        <w:t xml:space="preserve"> наказу </w:t>
      </w:r>
      <w:r w:rsidR="000A7A5F">
        <w:rPr>
          <w:sz w:val="28"/>
          <w:szCs w:val="28"/>
          <w:lang w:val="uk-UA"/>
        </w:rPr>
        <w:t>залишаю за собою.</w:t>
      </w:r>
      <w:r w:rsidR="000A7A5F" w:rsidRPr="000A7A5F">
        <w:rPr>
          <w:sz w:val="28"/>
          <w:szCs w:val="28"/>
          <w:lang w:val="uk-UA"/>
        </w:rPr>
        <w:tab/>
      </w:r>
    </w:p>
    <w:p w:rsidR="00F94A78" w:rsidRPr="00EB668F" w:rsidRDefault="00F94A78" w:rsidP="000A7A5F">
      <w:pPr>
        <w:spacing w:line="360" w:lineRule="auto"/>
        <w:rPr>
          <w:b/>
          <w:sz w:val="28"/>
          <w:szCs w:val="28"/>
        </w:rPr>
      </w:pPr>
    </w:p>
    <w:p w:rsidR="00F94A78" w:rsidRPr="005F5B14" w:rsidRDefault="00F94A78" w:rsidP="00F94A78">
      <w:pPr>
        <w:spacing w:line="360" w:lineRule="auto"/>
        <w:jc w:val="center"/>
        <w:rPr>
          <w:sz w:val="28"/>
          <w:szCs w:val="28"/>
          <w:lang w:val="uk-UA"/>
        </w:rPr>
      </w:pPr>
      <w:r>
        <w:rPr>
          <w:sz w:val="28"/>
          <w:szCs w:val="28"/>
          <w:lang w:val="uk-UA"/>
        </w:rPr>
        <w:t xml:space="preserve">Директор школи                                  А.М. </w:t>
      </w:r>
      <w:proofErr w:type="spellStart"/>
      <w:r>
        <w:rPr>
          <w:sz w:val="28"/>
          <w:szCs w:val="28"/>
          <w:lang w:val="uk-UA"/>
        </w:rPr>
        <w:t>Меньшиков</w:t>
      </w:r>
      <w:proofErr w:type="spellEnd"/>
    </w:p>
    <w:p w:rsidR="00F94A78" w:rsidRDefault="00F94A78" w:rsidP="00F94A78">
      <w:pPr>
        <w:spacing w:line="360" w:lineRule="auto"/>
        <w:jc w:val="both"/>
        <w:rPr>
          <w:sz w:val="28"/>
          <w:szCs w:val="28"/>
          <w:lang w:val="uk-UA"/>
        </w:rPr>
      </w:pPr>
    </w:p>
    <w:p w:rsidR="00F94A78" w:rsidRPr="00EB668F" w:rsidRDefault="00F94A78" w:rsidP="00F94A78">
      <w:pPr>
        <w:spacing w:line="360" w:lineRule="auto"/>
        <w:jc w:val="both"/>
        <w:rPr>
          <w:sz w:val="28"/>
          <w:szCs w:val="28"/>
        </w:rPr>
      </w:pPr>
      <w:proofErr w:type="gramStart"/>
      <w:r w:rsidRPr="00EB668F">
        <w:rPr>
          <w:sz w:val="28"/>
          <w:szCs w:val="28"/>
        </w:rPr>
        <w:t>З</w:t>
      </w:r>
      <w:proofErr w:type="gramEnd"/>
      <w:r w:rsidRPr="00EB668F">
        <w:rPr>
          <w:sz w:val="28"/>
          <w:szCs w:val="28"/>
        </w:rPr>
        <w:t xml:space="preserve"> наказом </w:t>
      </w:r>
      <w:proofErr w:type="spellStart"/>
      <w:r w:rsidRPr="00EB668F">
        <w:rPr>
          <w:sz w:val="28"/>
          <w:szCs w:val="28"/>
        </w:rPr>
        <w:t>ознайомлен</w:t>
      </w:r>
      <w:r>
        <w:rPr>
          <w:sz w:val="28"/>
          <w:szCs w:val="28"/>
        </w:rPr>
        <w:t>і</w:t>
      </w:r>
      <w:proofErr w:type="spellEnd"/>
      <w:r w:rsidRPr="00EB668F">
        <w:rPr>
          <w:sz w:val="28"/>
          <w:szCs w:val="28"/>
        </w:rPr>
        <w:t>:</w:t>
      </w:r>
    </w:p>
    <w:p w:rsidR="00F94A78" w:rsidRDefault="00396092" w:rsidP="00F94A78">
      <w:pPr>
        <w:spacing w:line="360" w:lineRule="auto"/>
        <w:jc w:val="both"/>
        <w:rPr>
          <w:sz w:val="28"/>
          <w:szCs w:val="28"/>
          <w:lang w:val="uk-UA"/>
        </w:rPr>
      </w:pPr>
      <w:bookmarkStart w:id="0" w:name="ДОДАТОК1"/>
      <w:r>
        <w:rPr>
          <w:sz w:val="28"/>
          <w:szCs w:val="28"/>
          <w:lang w:val="uk-UA"/>
        </w:rPr>
        <w:t>Ізмайлова Н.О.</w:t>
      </w:r>
    </w:p>
    <w:p w:rsidR="00396092" w:rsidRDefault="00396092" w:rsidP="00F94A78">
      <w:pPr>
        <w:spacing w:line="360" w:lineRule="auto"/>
        <w:jc w:val="both"/>
        <w:rPr>
          <w:sz w:val="28"/>
          <w:szCs w:val="28"/>
          <w:lang w:val="uk-UA"/>
        </w:rPr>
      </w:pPr>
      <w:proofErr w:type="spellStart"/>
      <w:r>
        <w:rPr>
          <w:sz w:val="28"/>
          <w:szCs w:val="28"/>
          <w:lang w:val="uk-UA"/>
        </w:rPr>
        <w:t>Біліченко</w:t>
      </w:r>
      <w:proofErr w:type="spellEnd"/>
      <w:r>
        <w:rPr>
          <w:sz w:val="28"/>
          <w:szCs w:val="28"/>
          <w:lang w:val="uk-UA"/>
        </w:rPr>
        <w:t xml:space="preserve"> І.А.</w:t>
      </w:r>
    </w:p>
    <w:p w:rsidR="00396092" w:rsidRDefault="00396092" w:rsidP="00F94A78">
      <w:pPr>
        <w:spacing w:line="360" w:lineRule="auto"/>
        <w:jc w:val="both"/>
        <w:rPr>
          <w:sz w:val="28"/>
          <w:szCs w:val="28"/>
          <w:lang w:val="uk-UA"/>
        </w:rPr>
      </w:pPr>
      <w:r>
        <w:rPr>
          <w:sz w:val="28"/>
          <w:szCs w:val="28"/>
          <w:lang w:val="uk-UA"/>
        </w:rPr>
        <w:t xml:space="preserve">Солошенко Т.В. </w:t>
      </w:r>
    </w:p>
    <w:p w:rsidR="00F94A78" w:rsidRDefault="00F94A78" w:rsidP="00F94A78">
      <w:pPr>
        <w:spacing w:line="360" w:lineRule="auto"/>
        <w:ind w:firstLine="567"/>
        <w:jc w:val="right"/>
        <w:rPr>
          <w:lang w:val="uk-UA"/>
        </w:rPr>
      </w:pPr>
    </w:p>
    <w:p w:rsidR="00F94A78" w:rsidRDefault="00F94A78" w:rsidP="00F94A78">
      <w:pPr>
        <w:spacing w:line="360" w:lineRule="auto"/>
        <w:ind w:firstLine="567"/>
        <w:jc w:val="right"/>
        <w:rPr>
          <w:lang w:val="uk-UA"/>
        </w:rPr>
      </w:pPr>
    </w:p>
    <w:p w:rsidR="00F94A78" w:rsidRDefault="00F94A78" w:rsidP="00F94A78">
      <w:pPr>
        <w:spacing w:line="360" w:lineRule="auto"/>
        <w:ind w:firstLine="567"/>
        <w:jc w:val="right"/>
        <w:rPr>
          <w:lang w:val="uk-UA"/>
        </w:rPr>
      </w:pPr>
    </w:p>
    <w:p w:rsidR="00F94A78" w:rsidRDefault="00F94A78" w:rsidP="00F94A78">
      <w:pPr>
        <w:spacing w:line="360" w:lineRule="auto"/>
        <w:ind w:firstLine="567"/>
        <w:jc w:val="right"/>
        <w:rPr>
          <w:lang w:val="uk-UA"/>
        </w:rPr>
      </w:pPr>
    </w:p>
    <w:p w:rsidR="00F94A78" w:rsidRPr="00A80494" w:rsidRDefault="00396092" w:rsidP="00F94A78">
      <w:pPr>
        <w:tabs>
          <w:tab w:val="left" w:pos="1305"/>
        </w:tabs>
        <w:spacing w:line="360" w:lineRule="auto"/>
        <w:rPr>
          <w:sz w:val="16"/>
          <w:szCs w:val="16"/>
          <w:lang w:val="uk-UA"/>
        </w:rPr>
      </w:pPr>
      <w:r>
        <w:rPr>
          <w:sz w:val="16"/>
          <w:szCs w:val="16"/>
          <w:lang w:val="uk-UA"/>
        </w:rPr>
        <w:t>Ізмайлова</w:t>
      </w:r>
      <w:r w:rsidR="00F94A78">
        <w:rPr>
          <w:sz w:val="16"/>
          <w:szCs w:val="16"/>
          <w:lang w:val="uk-UA"/>
        </w:rPr>
        <w:t>, 725-16-05</w:t>
      </w:r>
    </w:p>
    <w:p w:rsidR="00F94A78" w:rsidRDefault="00F94A78" w:rsidP="00F94A78">
      <w:pPr>
        <w:spacing w:line="360" w:lineRule="auto"/>
        <w:ind w:firstLine="567"/>
        <w:jc w:val="right"/>
        <w:rPr>
          <w:lang w:val="uk-UA"/>
        </w:rPr>
      </w:pPr>
    </w:p>
    <w:p w:rsidR="00F94A78" w:rsidRDefault="00F94A78" w:rsidP="00F94A78">
      <w:pPr>
        <w:spacing w:line="360" w:lineRule="auto"/>
        <w:ind w:firstLine="567"/>
        <w:jc w:val="right"/>
        <w:rPr>
          <w:lang w:val="uk-UA"/>
        </w:rPr>
      </w:pPr>
    </w:p>
    <w:p w:rsidR="00F94A78" w:rsidRDefault="00F94A78" w:rsidP="00F94A78">
      <w:pPr>
        <w:spacing w:line="360" w:lineRule="auto"/>
        <w:ind w:firstLine="567"/>
        <w:jc w:val="right"/>
        <w:rPr>
          <w:lang w:val="uk-UA"/>
        </w:rPr>
      </w:pPr>
    </w:p>
    <w:p w:rsidR="00F94A78" w:rsidRDefault="00F94A78" w:rsidP="00F94A78">
      <w:pPr>
        <w:spacing w:line="360" w:lineRule="auto"/>
        <w:ind w:firstLine="567"/>
        <w:jc w:val="right"/>
        <w:rPr>
          <w:lang w:val="uk-UA"/>
        </w:rPr>
      </w:pPr>
    </w:p>
    <w:p w:rsidR="00F94A78" w:rsidRDefault="00F94A78" w:rsidP="00F94A78">
      <w:pPr>
        <w:spacing w:line="360" w:lineRule="auto"/>
        <w:ind w:firstLine="567"/>
        <w:jc w:val="right"/>
        <w:rPr>
          <w:lang w:val="uk-UA"/>
        </w:rPr>
      </w:pPr>
    </w:p>
    <w:p w:rsidR="00F94A78" w:rsidRDefault="00F94A78" w:rsidP="00F94A78">
      <w:pPr>
        <w:spacing w:line="360" w:lineRule="auto"/>
        <w:ind w:firstLine="567"/>
        <w:jc w:val="right"/>
        <w:rPr>
          <w:lang w:val="uk-UA"/>
        </w:rPr>
      </w:pPr>
    </w:p>
    <w:p w:rsidR="00F94A78" w:rsidRDefault="00F94A78" w:rsidP="00F94A78">
      <w:pPr>
        <w:spacing w:line="360" w:lineRule="auto"/>
        <w:ind w:firstLine="567"/>
        <w:jc w:val="right"/>
        <w:rPr>
          <w:lang w:val="uk-UA"/>
        </w:rPr>
      </w:pPr>
    </w:p>
    <w:p w:rsidR="00F94A78" w:rsidRDefault="00F94A78" w:rsidP="00F94A78">
      <w:pPr>
        <w:spacing w:line="360" w:lineRule="auto"/>
        <w:ind w:firstLine="567"/>
        <w:jc w:val="right"/>
        <w:rPr>
          <w:lang w:val="uk-UA"/>
        </w:rPr>
      </w:pPr>
    </w:p>
    <w:p w:rsidR="00F94A78" w:rsidRDefault="00F94A78" w:rsidP="00F94A78">
      <w:pPr>
        <w:spacing w:line="360" w:lineRule="auto"/>
        <w:ind w:firstLine="567"/>
        <w:jc w:val="right"/>
        <w:rPr>
          <w:lang w:val="uk-UA"/>
        </w:rPr>
      </w:pPr>
    </w:p>
    <w:p w:rsidR="00F94A78" w:rsidRDefault="00F94A78" w:rsidP="00F94A78">
      <w:pPr>
        <w:spacing w:line="360" w:lineRule="auto"/>
        <w:ind w:firstLine="567"/>
        <w:jc w:val="right"/>
        <w:rPr>
          <w:lang w:val="uk-UA"/>
        </w:rPr>
      </w:pPr>
    </w:p>
    <w:p w:rsidR="00F94A78" w:rsidRDefault="00F94A78" w:rsidP="00F94A78">
      <w:pPr>
        <w:spacing w:line="360" w:lineRule="auto"/>
        <w:ind w:firstLine="567"/>
        <w:jc w:val="right"/>
        <w:rPr>
          <w:lang w:val="uk-UA"/>
        </w:rPr>
      </w:pPr>
    </w:p>
    <w:p w:rsidR="00F94A78" w:rsidRDefault="00F94A78" w:rsidP="00F94A78">
      <w:pPr>
        <w:spacing w:line="360" w:lineRule="auto"/>
        <w:ind w:firstLine="567"/>
        <w:jc w:val="right"/>
        <w:rPr>
          <w:lang w:val="uk-UA"/>
        </w:rPr>
      </w:pPr>
    </w:p>
    <w:p w:rsidR="00F94A78" w:rsidRDefault="00F94A78" w:rsidP="00F94A78">
      <w:pPr>
        <w:spacing w:line="360" w:lineRule="auto"/>
        <w:ind w:firstLine="567"/>
        <w:jc w:val="right"/>
        <w:rPr>
          <w:lang w:val="uk-UA"/>
        </w:rPr>
      </w:pPr>
    </w:p>
    <w:p w:rsidR="00F94A78" w:rsidRDefault="00F94A78" w:rsidP="00F94A78">
      <w:pPr>
        <w:spacing w:line="360" w:lineRule="auto"/>
        <w:ind w:firstLine="567"/>
        <w:jc w:val="right"/>
        <w:rPr>
          <w:lang w:val="uk-UA"/>
        </w:rPr>
      </w:pPr>
    </w:p>
    <w:p w:rsidR="00F94A78" w:rsidRDefault="00F94A78" w:rsidP="00F94A78">
      <w:pPr>
        <w:tabs>
          <w:tab w:val="left" w:pos="8700"/>
          <w:tab w:val="right" w:pos="10205"/>
        </w:tabs>
        <w:ind w:firstLine="567"/>
        <w:rPr>
          <w:sz w:val="28"/>
          <w:szCs w:val="28"/>
          <w:lang w:val="uk-UA"/>
        </w:rPr>
      </w:pPr>
    </w:p>
    <w:p w:rsidR="009B39CD" w:rsidRDefault="009D0E70" w:rsidP="009D0E70">
      <w:pPr>
        <w:tabs>
          <w:tab w:val="right" w:pos="10205"/>
        </w:tabs>
        <w:ind w:firstLine="567"/>
        <w:rPr>
          <w:sz w:val="28"/>
          <w:szCs w:val="28"/>
          <w:lang w:val="uk-UA"/>
        </w:rPr>
      </w:pPr>
      <w:r>
        <w:rPr>
          <w:sz w:val="28"/>
          <w:szCs w:val="28"/>
          <w:lang w:val="uk-UA"/>
        </w:rPr>
        <w:t xml:space="preserve">                                                                              </w:t>
      </w:r>
    </w:p>
    <w:p w:rsidR="009B39CD" w:rsidRDefault="009B39CD" w:rsidP="009D0E70">
      <w:pPr>
        <w:tabs>
          <w:tab w:val="right" w:pos="10205"/>
        </w:tabs>
        <w:ind w:firstLine="567"/>
        <w:rPr>
          <w:sz w:val="28"/>
          <w:szCs w:val="28"/>
          <w:lang w:val="uk-UA"/>
        </w:rPr>
      </w:pPr>
    </w:p>
    <w:p w:rsidR="009B39CD" w:rsidRDefault="009B39CD" w:rsidP="009D0E70">
      <w:pPr>
        <w:tabs>
          <w:tab w:val="right" w:pos="10205"/>
        </w:tabs>
        <w:ind w:firstLine="567"/>
        <w:rPr>
          <w:sz w:val="28"/>
          <w:szCs w:val="28"/>
          <w:lang w:val="uk-UA"/>
        </w:rPr>
      </w:pPr>
    </w:p>
    <w:p w:rsidR="009B39CD" w:rsidRDefault="009B39CD" w:rsidP="009D0E70">
      <w:pPr>
        <w:tabs>
          <w:tab w:val="right" w:pos="10205"/>
        </w:tabs>
        <w:ind w:firstLine="567"/>
        <w:rPr>
          <w:sz w:val="28"/>
          <w:szCs w:val="28"/>
          <w:lang w:val="uk-UA"/>
        </w:rPr>
      </w:pPr>
    </w:p>
    <w:p w:rsidR="009B39CD" w:rsidRDefault="009B39CD" w:rsidP="009D0E70">
      <w:pPr>
        <w:tabs>
          <w:tab w:val="right" w:pos="10205"/>
        </w:tabs>
        <w:ind w:firstLine="567"/>
        <w:rPr>
          <w:sz w:val="28"/>
          <w:szCs w:val="28"/>
          <w:lang w:val="uk-UA"/>
        </w:rPr>
      </w:pPr>
    </w:p>
    <w:p w:rsidR="009B39CD" w:rsidRDefault="009B39CD" w:rsidP="009D0E70">
      <w:pPr>
        <w:tabs>
          <w:tab w:val="right" w:pos="10205"/>
        </w:tabs>
        <w:ind w:firstLine="567"/>
        <w:rPr>
          <w:sz w:val="28"/>
          <w:szCs w:val="28"/>
          <w:lang w:val="uk-UA"/>
        </w:rPr>
      </w:pPr>
    </w:p>
    <w:p w:rsidR="00F94A78" w:rsidRPr="00371447" w:rsidRDefault="009D0E70" w:rsidP="009B39CD">
      <w:pPr>
        <w:tabs>
          <w:tab w:val="right" w:pos="10205"/>
        </w:tabs>
        <w:ind w:firstLine="567"/>
        <w:jc w:val="right"/>
        <w:rPr>
          <w:sz w:val="28"/>
          <w:szCs w:val="28"/>
        </w:rPr>
      </w:pPr>
      <w:r>
        <w:rPr>
          <w:sz w:val="28"/>
          <w:szCs w:val="28"/>
          <w:lang w:val="uk-UA"/>
        </w:rPr>
        <w:lastRenderedPageBreak/>
        <w:t xml:space="preserve">      </w:t>
      </w:r>
      <w:r w:rsidR="00F94A78" w:rsidRPr="00371447">
        <w:rPr>
          <w:sz w:val="28"/>
          <w:szCs w:val="28"/>
        </w:rPr>
        <w:t xml:space="preserve">ДОДАТОК </w:t>
      </w:r>
    </w:p>
    <w:bookmarkEnd w:id="0"/>
    <w:p w:rsidR="00F94A78" w:rsidRPr="00371447" w:rsidRDefault="009D0E70" w:rsidP="009D0E70">
      <w:pPr>
        <w:tabs>
          <w:tab w:val="right" w:pos="10205"/>
        </w:tabs>
        <w:rPr>
          <w:sz w:val="28"/>
          <w:szCs w:val="28"/>
          <w:lang w:val="uk-UA"/>
        </w:rPr>
      </w:pPr>
      <w:r>
        <w:rPr>
          <w:sz w:val="28"/>
          <w:szCs w:val="28"/>
        </w:rPr>
        <w:tab/>
      </w:r>
      <w:r w:rsidR="00F94A78" w:rsidRPr="00371447">
        <w:rPr>
          <w:sz w:val="28"/>
          <w:szCs w:val="28"/>
        </w:rPr>
        <w:t xml:space="preserve">до наказу </w:t>
      </w:r>
      <w:proofErr w:type="spellStart"/>
      <w:r w:rsidR="00F94A78" w:rsidRPr="00371447">
        <w:rPr>
          <w:sz w:val="28"/>
          <w:szCs w:val="28"/>
        </w:rPr>
        <w:t>від</w:t>
      </w:r>
      <w:proofErr w:type="spellEnd"/>
      <w:r w:rsidR="00F94A78" w:rsidRPr="00371447">
        <w:rPr>
          <w:sz w:val="28"/>
          <w:szCs w:val="28"/>
        </w:rPr>
        <w:t xml:space="preserve"> </w:t>
      </w:r>
      <w:r w:rsidR="00F94A78">
        <w:rPr>
          <w:sz w:val="28"/>
          <w:szCs w:val="28"/>
          <w:lang w:val="uk-UA"/>
        </w:rPr>
        <w:t>03.10</w:t>
      </w:r>
      <w:r w:rsidR="00F94A78">
        <w:rPr>
          <w:sz w:val="28"/>
          <w:szCs w:val="28"/>
        </w:rPr>
        <w:t>.20</w:t>
      </w:r>
      <w:r w:rsidR="00F94A78">
        <w:rPr>
          <w:sz w:val="28"/>
          <w:szCs w:val="28"/>
          <w:lang w:val="uk-UA"/>
        </w:rPr>
        <w:t>2</w:t>
      </w:r>
      <w:r>
        <w:rPr>
          <w:sz w:val="28"/>
          <w:szCs w:val="28"/>
          <w:lang w:val="uk-UA"/>
        </w:rPr>
        <w:t>3</w:t>
      </w:r>
      <w:r w:rsidR="00F94A78" w:rsidRPr="00371447">
        <w:rPr>
          <w:sz w:val="28"/>
          <w:szCs w:val="28"/>
        </w:rPr>
        <w:t xml:space="preserve"> № </w:t>
      </w:r>
      <w:r>
        <w:rPr>
          <w:sz w:val="28"/>
          <w:szCs w:val="28"/>
          <w:lang w:val="uk-UA"/>
        </w:rPr>
        <w:t>202</w:t>
      </w:r>
    </w:p>
    <w:p w:rsidR="00F94A78" w:rsidRPr="00371447" w:rsidRDefault="00F94A78" w:rsidP="00F94A78">
      <w:pPr>
        <w:jc w:val="center"/>
        <w:rPr>
          <w:sz w:val="28"/>
          <w:szCs w:val="28"/>
        </w:rPr>
      </w:pPr>
    </w:p>
    <w:p w:rsidR="00F94A78" w:rsidRDefault="00F94A78" w:rsidP="00F94A78">
      <w:pPr>
        <w:jc w:val="center"/>
        <w:rPr>
          <w:b/>
          <w:sz w:val="27"/>
          <w:szCs w:val="27"/>
        </w:rPr>
      </w:pPr>
    </w:p>
    <w:p w:rsidR="003F6CBF" w:rsidRDefault="003F6CBF" w:rsidP="003F6CBF">
      <w:pPr>
        <w:jc w:val="center"/>
        <w:rPr>
          <w:b/>
          <w:sz w:val="27"/>
          <w:szCs w:val="27"/>
        </w:rPr>
      </w:pPr>
    </w:p>
    <w:p w:rsidR="003F6CBF" w:rsidRDefault="003F6CBF" w:rsidP="003F6CBF">
      <w:pPr>
        <w:jc w:val="center"/>
        <w:rPr>
          <w:b/>
          <w:sz w:val="27"/>
          <w:szCs w:val="27"/>
        </w:rPr>
      </w:pPr>
      <w:r>
        <w:rPr>
          <w:b/>
          <w:sz w:val="27"/>
          <w:szCs w:val="27"/>
        </w:rPr>
        <w:t>ЗАКРІПЛЕННЯ</w:t>
      </w:r>
    </w:p>
    <w:p w:rsidR="003F6CBF" w:rsidRDefault="003F6CBF" w:rsidP="003F6CBF">
      <w:pPr>
        <w:jc w:val="center"/>
        <w:rPr>
          <w:b/>
          <w:sz w:val="27"/>
          <w:szCs w:val="27"/>
          <w:u w:val="single"/>
          <w:lang w:val="uk-UA"/>
        </w:rPr>
      </w:pPr>
      <w:proofErr w:type="spellStart"/>
      <w:r>
        <w:rPr>
          <w:b/>
          <w:sz w:val="27"/>
          <w:szCs w:val="27"/>
        </w:rPr>
        <w:t>території</w:t>
      </w:r>
      <w:proofErr w:type="spellEnd"/>
      <w:r>
        <w:rPr>
          <w:b/>
          <w:sz w:val="27"/>
          <w:szCs w:val="27"/>
        </w:rPr>
        <w:t xml:space="preserve"> </w:t>
      </w:r>
      <w:r>
        <w:rPr>
          <w:b/>
          <w:sz w:val="27"/>
          <w:szCs w:val="27"/>
          <w:lang w:val="uk-UA"/>
        </w:rPr>
        <w:t xml:space="preserve">по ХГ </w:t>
      </w:r>
      <w:r>
        <w:rPr>
          <w:b/>
          <w:sz w:val="27"/>
          <w:szCs w:val="27"/>
          <w:u w:val="single"/>
        </w:rPr>
        <w:t>№ 98</w:t>
      </w:r>
    </w:p>
    <w:p w:rsidR="003F6CBF" w:rsidRDefault="003F6CBF" w:rsidP="003F6CBF">
      <w:pPr>
        <w:jc w:val="center"/>
        <w:rPr>
          <w:b/>
          <w:sz w:val="27"/>
          <w:szCs w:val="27"/>
          <w:u w:val="single"/>
          <w:lang w:val="uk-UA"/>
        </w:rPr>
      </w:pPr>
      <w:r>
        <w:rPr>
          <w:b/>
          <w:sz w:val="27"/>
          <w:szCs w:val="27"/>
          <w:u w:val="single"/>
          <w:lang w:val="uk-UA"/>
        </w:rPr>
        <w:t xml:space="preserve"> (початкова та базова загальна середня освіта)</w:t>
      </w:r>
    </w:p>
    <w:p w:rsidR="003F6CBF" w:rsidRDefault="003F6CBF" w:rsidP="003F6CBF">
      <w:pPr>
        <w:widowControl w:val="0"/>
        <w:autoSpaceDE w:val="0"/>
        <w:autoSpaceDN w:val="0"/>
        <w:adjustRightInd w:val="0"/>
        <w:jc w:val="center"/>
        <w:rPr>
          <w:b/>
          <w:sz w:val="28"/>
          <w:szCs w:val="28"/>
          <w:lang w:eastAsia="uk-UA"/>
        </w:rPr>
      </w:pPr>
    </w:p>
    <w:p w:rsidR="00F94A78" w:rsidRDefault="00F94A78" w:rsidP="00F94A78">
      <w:pPr>
        <w:widowControl w:val="0"/>
        <w:autoSpaceDE w:val="0"/>
        <w:autoSpaceDN w:val="0"/>
        <w:adjustRightInd w:val="0"/>
        <w:jc w:val="center"/>
        <w:rPr>
          <w:b/>
          <w:sz w:val="28"/>
          <w:szCs w:val="28"/>
          <w:lang w:eastAsia="uk-UA"/>
        </w:rPr>
      </w:pPr>
    </w:p>
    <w:p w:rsidR="009D0E70" w:rsidRPr="00016824" w:rsidRDefault="009D0E70" w:rsidP="009D0E70">
      <w:pPr>
        <w:widowControl w:val="0"/>
        <w:autoSpaceDE w:val="0"/>
        <w:autoSpaceDN w:val="0"/>
        <w:adjustRightInd w:val="0"/>
        <w:jc w:val="both"/>
        <w:rPr>
          <w:sz w:val="28"/>
          <w:szCs w:val="28"/>
          <w:lang w:eastAsia="uk-UA"/>
        </w:rPr>
      </w:pPr>
      <w:proofErr w:type="spellStart"/>
      <w:r w:rsidRPr="00016824">
        <w:rPr>
          <w:sz w:val="28"/>
          <w:szCs w:val="28"/>
          <w:lang w:eastAsia="uk-UA"/>
        </w:rPr>
        <w:t>в’їзд</w:t>
      </w:r>
      <w:proofErr w:type="spellEnd"/>
      <w:r w:rsidRPr="00016824">
        <w:rPr>
          <w:sz w:val="28"/>
          <w:szCs w:val="28"/>
          <w:lang w:eastAsia="uk-UA"/>
        </w:rPr>
        <w:t xml:space="preserve"> </w:t>
      </w:r>
      <w:proofErr w:type="spellStart"/>
      <w:r w:rsidRPr="00016824">
        <w:rPr>
          <w:sz w:val="28"/>
          <w:szCs w:val="28"/>
          <w:lang w:eastAsia="uk-UA"/>
        </w:rPr>
        <w:t>Загородній</w:t>
      </w:r>
      <w:proofErr w:type="spellEnd"/>
      <w:r w:rsidRPr="00016824">
        <w:rPr>
          <w:sz w:val="28"/>
          <w:szCs w:val="28"/>
          <w:lang w:eastAsia="uk-UA"/>
        </w:rPr>
        <w:t>.</w:t>
      </w:r>
    </w:p>
    <w:p w:rsidR="009D0E70" w:rsidRPr="00016824" w:rsidRDefault="009D0E70" w:rsidP="009D0E70">
      <w:pPr>
        <w:widowControl w:val="0"/>
        <w:autoSpaceDE w:val="0"/>
        <w:autoSpaceDN w:val="0"/>
        <w:adjustRightInd w:val="0"/>
        <w:jc w:val="both"/>
        <w:rPr>
          <w:sz w:val="28"/>
          <w:szCs w:val="28"/>
          <w:lang w:eastAsia="uk-UA"/>
        </w:rPr>
      </w:pPr>
      <w:proofErr w:type="spellStart"/>
      <w:r w:rsidRPr="00016824">
        <w:rPr>
          <w:sz w:val="28"/>
          <w:szCs w:val="28"/>
          <w:lang w:eastAsia="uk-UA"/>
        </w:rPr>
        <w:t>в’їзд</w:t>
      </w:r>
      <w:proofErr w:type="spellEnd"/>
      <w:r w:rsidRPr="00016824">
        <w:rPr>
          <w:sz w:val="28"/>
          <w:szCs w:val="28"/>
          <w:lang w:eastAsia="uk-UA"/>
        </w:rPr>
        <w:t xml:space="preserve"> </w:t>
      </w:r>
      <w:proofErr w:type="spellStart"/>
      <w:r w:rsidRPr="00016824">
        <w:rPr>
          <w:sz w:val="28"/>
          <w:szCs w:val="28"/>
          <w:lang w:eastAsia="uk-UA"/>
        </w:rPr>
        <w:t>Івана</w:t>
      </w:r>
      <w:proofErr w:type="spellEnd"/>
      <w:r w:rsidRPr="00016824">
        <w:rPr>
          <w:sz w:val="28"/>
          <w:szCs w:val="28"/>
          <w:lang w:eastAsia="uk-UA"/>
        </w:rPr>
        <w:t xml:space="preserve"> Зарудного.</w:t>
      </w:r>
    </w:p>
    <w:p w:rsidR="009D0E70" w:rsidRPr="00016824" w:rsidRDefault="009D0E70" w:rsidP="009D0E70">
      <w:pPr>
        <w:widowControl w:val="0"/>
        <w:autoSpaceDE w:val="0"/>
        <w:autoSpaceDN w:val="0"/>
        <w:adjustRightInd w:val="0"/>
        <w:jc w:val="both"/>
        <w:rPr>
          <w:sz w:val="28"/>
          <w:szCs w:val="28"/>
          <w:lang w:eastAsia="uk-UA"/>
        </w:rPr>
      </w:pPr>
      <w:proofErr w:type="spellStart"/>
      <w:r w:rsidRPr="00016824">
        <w:rPr>
          <w:sz w:val="28"/>
          <w:szCs w:val="28"/>
          <w:lang w:eastAsia="uk-UA"/>
        </w:rPr>
        <w:t>вул</w:t>
      </w:r>
      <w:proofErr w:type="spellEnd"/>
      <w:r w:rsidRPr="00016824">
        <w:rPr>
          <w:sz w:val="28"/>
          <w:szCs w:val="28"/>
          <w:lang w:eastAsia="uk-UA"/>
        </w:rPr>
        <w:t xml:space="preserve">. </w:t>
      </w:r>
      <w:proofErr w:type="spellStart"/>
      <w:r w:rsidRPr="00016824">
        <w:rPr>
          <w:sz w:val="28"/>
          <w:szCs w:val="28"/>
          <w:lang w:eastAsia="uk-UA"/>
        </w:rPr>
        <w:t>Ак</w:t>
      </w:r>
      <w:r>
        <w:rPr>
          <w:sz w:val="28"/>
          <w:szCs w:val="28"/>
          <w:lang w:eastAsia="uk-UA"/>
        </w:rPr>
        <w:t>адеміка</w:t>
      </w:r>
      <w:proofErr w:type="spellEnd"/>
      <w:r w:rsidRPr="00016824">
        <w:rPr>
          <w:sz w:val="28"/>
          <w:szCs w:val="28"/>
          <w:lang w:eastAsia="uk-UA"/>
        </w:rPr>
        <w:t xml:space="preserve"> Павлова –– 116, 120/2, 120/5–144 (</w:t>
      </w:r>
      <w:proofErr w:type="spellStart"/>
      <w:r w:rsidRPr="00016824">
        <w:rPr>
          <w:sz w:val="28"/>
          <w:szCs w:val="28"/>
          <w:lang w:eastAsia="uk-UA"/>
        </w:rPr>
        <w:t>приватний</w:t>
      </w:r>
      <w:proofErr w:type="spellEnd"/>
      <w:r w:rsidRPr="00016824">
        <w:rPr>
          <w:sz w:val="28"/>
          <w:szCs w:val="28"/>
          <w:lang w:eastAsia="uk-UA"/>
        </w:rPr>
        <w:t xml:space="preserve"> сектор).</w:t>
      </w:r>
    </w:p>
    <w:p w:rsidR="009D0E70" w:rsidRPr="00016824" w:rsidRDefault="009D0E70" w:rsidP="009D0E70">
      <w:pPr>
        <w:widowControl w:val="0"/>
        <w:autoSpaceDE w:val="0"/>
        <w:autoSpaceDN w:val="0"/>
        <w:adjustRightInd w:val="0"/>
        <w:jc w:val="both"/>
        <w:rPr>
          <w:sz w:val="28"/>
          <w:szCs w:val="28"/>
          <w:lang w:eastAsia="uk-UA"/>
        </w:rPr>
      </w:pPr>
      <w:proofErr w:type="spellStart"/>
      <w:r w:rsidRPr="00016824">
        <w:rPr>
          <w:sz w:val="28"/>
          <w:szCs w:val="28"/>
          <w:lang w:eastAsia="uk-UA"/>
        </w:rPr>
        <w:t>вул</w:t>
      </w:r>
      <w:proofErr w:type="spellEnd"/>
      <w:r w:rsidRPr="00016824">
        <w:rPr>
          <w:sz w:val="28"/>
          <w:szCs w:val="28"/>
          <w:lang w:eastAsia="uk-UA"/>
        </w:rPr>
        <w:t xml:space="preserve">. </w:t>
      </w:r>
      <w:proofErr w:type="spellStart"/>
      <w:r w:rsidRPr="00016824">
        <w:rPr>
          <w:sz w:val="28"/>
          <w:szCs w:val="28"/>
          <w:lang w:eastAsia="uk-UA"/>
        </w:rPr>
        <w:t>Бобруйська</w:t>
      </w:r>
      <w:proofErr w:type="spellEnd"/>
      <w:r w:rsidRPr="00016824">
        <w:rPr>
          <w:sz w:val="28"/>
          <w:szCs w:val="28"/>
          <w:lang w:eastAsia="uk-UA"/>
        </w:rPr>
        <w:t>.</w:t>
      </w:r>
    </w:p>
    <w:p w:rsidR="009D0E70" w:rsidRPr="00016824" w:rsidRDefault="009D0E70" w:rsidP="009D0E70">
      <w:pPr>
        <w:widowControl w:val="0"/>
        <w:autoSpaceDE w:val="0"/>
        <w:autoSpaceDN w:val="0"/>
        <w:adjustRightInd w:val="0"/>
        <w:jc w:val="both"/>
        <w:rPr>
          <w:sz w:val="28"/>
          <w:szCs w:val="28"/>
          <w:lang w:eastAsia="uk-UA"/>
        </w:rPr>
      </w:pPr>
      <w:proofErr w:type="spellStart"/>
      <w:r w:rsidRPr="00016824">
        <w:rPr>
          <w:sz w:val="28"/>
          <w:szCs w:val="28"/>
          <w:lang w:eastAsia="uk-UA"/>
        </w:rPr>
        <w:t>вул</w:t>
      </w:r>
      <w:proofErr w:type="spellEnd"/>
      <w:r w:rsidRPr="00016824">
        <w:rPr>
          <w:sz w:val="28"/>
          <w:szCs w:val="28"/>
          <w:lang w:eastAsia="uk-UA"/>
        </w:rPr>
        <w:t xml:space="preserve">. </w:t>
      </w:r>
      <w:r w:rsidR="009B39CD">
        <w:rPr>
          <w:sz w:val="28"/>
          <w:szCs w:val="28"/>
          <w:lang w:val="uk-UA" w:eastAsia="uk-UA"/>
        </w:rPr>
        <w:t>Морозова</w:t>
      </w:r>
      <w:r w:rsidRPr="00016824">
        <w:rPr>
          <w:sz w:val="28"/>
          <w:szCs w:val="28"/>
          <w:lang w:eastAsia="uk-UA"/>
        </w:rPr>
        <w:t>.</w:t>
      </w:r>
    </w:p>
    <w:p w:rsidR="009D0E70" w:rsidRPr="00016824" w:rsidRDefault="009D0E70" w:rsidP="009D0E70">
      <w:pPr>
        <w:widowControl w:val="0"/>
        <w:autoSpaceDE w:val="0"/>
        <w:autoSpaceDN w:val="0"/>
        <w:adjustRightInd w:val="0"/>
        <w:jc w:val="both"/>
        <w:rPr>
          <w:sz w:val="28"/>
          <w:szCs w:val="28"/>
          <w:lang w:eastAsia="uk-UA"/>
        </w:rPr>
      </w:pPr>
      <w:proofErr w:type="spellStart"/>
      <w:r w:rsidRPr="00016824">
        <w:rPr>
          <w:sz w:val="28"/>
          <w:szCs w:val="28"/>
          <w:lang w:eastAsia="uk-UA"/>
        </w:rPr>
        <w:t>вул</w:t>
      </w:r>
      <w:proofErr w:type="spellEnd"/>
      <w:r w:rsidRPr="00016824">
        <w:rPr>
          <w:sz w:val="28"/>
          <w:szCs w:val="28"/>
          <w:lang w:eastAsia="uk-UA"/>
        </w:rPr>
        <w:t xml:space="preserve">. </w:t>
      </w:r>
      <w:proofErr w:type="spellStart"/>
      <w:r w:rsidRPr="00016824">
        <w:rPr>
          <w:sz w:val="28"/>
          <w:szCs w:val="28"/>
          <w:lang w:eastAsia="uk-UA"/>
        </w:rPr>
        <w:t>Гвардійців-Широнінців</w:t>
      </w:r>
      <w:proofErr w:type="spellEnd"/>
      <w:r w:rsidRPr="00016824">
        <w:rPr>
          <w:sz w:val="28"/>
          <w:szCs w:val="28"/>
          <w:lang w:eastAsia="uk-UA"/>
        </w:rPr>
        <w:t xml:space="preserve"> –– 21, 21-а, 21-б, 23, 25, 27, 29, 29-а, 29-б, 29-в, 33.</w:t>
      </w:r>
    </w:p>
    <w:p w:rsidR="009D0E70" w:rsidRPr="00016824" w:rsidRDefault="009D0E70" w:rsidP="009D0E70">
      <w:pPr>
        <w:widowControl w:val="0"/>
        <w:autoSpaceDE w:val="0"/>
        <w:autoSpaceDN w:val="0"/>
        <w:adjustRightInd w:val="0"/>
        <w:jc w:val="both"/>
        <w:rPr>
          <w:sz w:val="28"/>
          <w:szCs w:val="28"/>
          <w:lang w:eastAsia="uk-UA"/>
        </w:rPr>
      </w:pPr>
      <w:proofErr w:type="spellStart"/>
      <w:r w:rsidRPr="00016824">
        <w:rPr>
          <w:sz w:val="28"/>
          <w:szCs w:val="28"/>
          <w:lang w:eastAsia="uk-UA"/>
        </w:rPr>
        <w:t>вул</w:t>
      </w:r>
      <w:proofErr w:type="spellEnd"/>
      <w:r w:rsidRPr="00016824">
        <w:rPr>
          <w:sz w:val="28"/>
          <w:szCs w:val="28"/>
          <w:lang w:eastAsia="uk-UA"/>
        </w:rPr>
        <w:t xml:space="preserve">. </w:t>
      </w:r>
      <w:proofErr w:type="spellStart"/>
      <w:r w:rsidRPr="00016824">
        <w:rPr>
          <w:sz w:val="28"/>
          <w:szCs w:val="28"/>
          <w:lang w:eastAsia="uk-UA"/>
        </w:rPr>
        <w:t>Дідро</w:t>
      </w:r>
      <w:proofErr w:type="spellEnd"/>
      <w:r w:rsidRPr="00016824">
        <w:rPr>
          <w:sz w:val="28"/>
          <w:szCs w:val="28"/>
          <w:lang w:eastAsia="uk-UA"/>
        </w:rPr>
        <w:t>.</w:t>
      </w:r>
    </w:p>
    <w:p w:rsidR="009D0E70" w:rsidRPr="00016824" w:rsidRDefault="009D0E70" w:rsidP="009D0E70">
      <w:pPr>
        <w:widowControl w:val="0"/>
        <w:autoSpaceDE w:val="0"/>
        <w:autoSpaceDN w:val="0"/>
        <w:adjustRightInd w:val="0"/>
        <w:jc w:val="both"/>
        <w:rPr>
          <w:sz w:val="28"/>
          <w:szCs w:val="28"/>
          <w:lang w:eastAsia="uk-UA"/>
        </w:rPr>
      </w:pPr>
      <w:proofErr w:type="spellStart"/>
      <w:r w:rsidRPr="00016824">
        <w:rPr>
          <w:sz w:val="28"/>
          <w:szCs w:val="28"/>
          <w:lang w:eastAsia="uk-UA"/>
        </w:rPr>
        <w:t>вул</w:t>
      </w:r>
      <w:proofErr w:type="spellEnd"/>
      <w:r w:rsidRPr="00016824">
        <w:rPr>
          <w:sz w:val="28"/>
          <w:szCs w:val="28"/>
          <w:lang w:eastAsia="uk-UA"/>
        </w:rPr>
        <w:t xml:space="preserve">. </w:t>
      </w:r>
      <w:proofErr w:type="spellStart"/>
      <w:r w:rsidRPr="00016824">
        <w:rPr>
          <w:sz w:val="28"/>
          <w:szCs w:val="28"/>
          <w:lang w:eastAsia="uk-UA"/>
        </w:rPr>
        <w:t>Загородня</w:t>
      </w:r>
      <w:proofErr w:type="spellEnd"/>
      <w:r w:rsidRPr="00016824">
        <w:rPr>
          <w:sz w:val="28"/>
          <w:szCs w:val="28"/>
          <w:lang w:eastAsia="uk-UA"/>
        </w:rPr>
        <w:t>.</w:t>
      </w:r>
    </w:p>
    <w:p w:rsidR="009D0E70" w:rsidRPr="00016824" w:rsidRDefault="009D0E70" w:rsidP="009D0E70">
      <w:pPr>
        <w:widowControl w:val="0"/>
        <w:autoSpaceDE w:val="0"/>
        <w:autoSpaceDN w:val="0"/>
        <w:adjustRightInd w:val="0"/>
        <w:jc w:val="both"/>
        <w:rPr>
          <w:sz w:val="28"/>
          <w:szCs w:val="28"/>
          <w:lang w:eastAsia="uk-UA"/>
        </w:rPr>
      </w:pPr>
      <w:proofErr w:type="spellStart"/>
      <w:r w:rsidRPr="00016824">
        <w:rPr>
          <w:sz w:val="28"/>
          <w:szCs w:val="28"/>
          <w:lang w:eastAsia="uk-UA"/>
        </w:rPr>
        <w:t>вул</w:t>
      </w:r>
      <w:proofErr w:type="spellEnd"/>
      <w:r w:rsidRPr="00016824">
        <w:rPr>
          <w:sz w:val="28"/>
          <w:szCs w:val="28"/>
          <w:lang w:eastAsia="uk-UA"/>
        </w:rPr>
        <w:t xml:space="preserve">. </w:t>
      </w:r>
      <w:proofErr w:type="spellStart"/>
      <w:r w:rsidRPr="00016824">
        <w:rPr>
          <w:sz w:val="28"/>
          <w:szCs w:val="28"/>
          <w:lang w:eastAsia="uk-UA"/>
        </w:rPr>
        <w:t>Ізюмська</w:t>
      </w:r>
      <w:proofErr w:type="spellEnd"/>
      <w:r w:rsidRPr="00016824">
        <w:rPr>
          <w:sz w:val="28"/>
          <w:szCs w:val="28"/>
          <w:lang w:eastAsia="uk-UA"/>
        </w:rPr>
        <w:t>.</w:t>
      </w:r>
    </w:p>
    <w:p w:rsidR="009D0E70" w:rsidRPr="00016824" w:rsidRDefault="009D0E70" w:rsidP="009D0E70">
      <w:pPr>
        <w:widowControl w:val="0"/>
        <w:autoSpaceDE w:val="0"/>
        <w:autoSpaceDN w:val="0"/>
        <w:adjustRightInd w:val="0"/>
        <w:jc w:val="both"/>
        <w:rPr>
          <w:sz w:val="28"/>
          <w:szCs w:val="28"/>
          <w:lang w:eastAsia="uk-UA"/>
        </w:rPr>
      </w:pPr>
      <w:proofErr w:type="spellStart"/>
      <w:r w:rsidRPr="00016824">
        <w:rPr>
          <w:sz w:val="28"/>
          <w:szCs w:val="28"/>
          <w:lang w:eastAsia="uk-UA"/>
        </w:rPr>
        <w:t>вул</w:t>
      </w:r>
      <w:proofErr w:type="spellEnd"/>
      <w:r w:rsidRPr="00016824">
        <w:rPr>
          <w:sz w:val="28"/>
          <w:szCs w:val="28"/>
          <w:lang w:eastAsia="uk-UA"/>
        </w:rPr>
        <w:t xml:space="preserve">. </w:t>
      </w:r>
      <w:r w:rsidR="009B39CD">
        <w:rPr>
          <w:sz w:val="28"/>
          <w:szCs w:val="28"/>
          <w:lang w:val="uk-UA" w:eastAsia="uk-UA"/>
        </w:rPr>
        <w:t>Ізмаїльська</w:t>
      </w:r>
      <w:r w:rsidRPr="00016824">
        <w:rPr>
          <w:sz w:val="28"/>
          <w:szCs w:val="28"/>
          <w:lang w:eastAsia="uk-UA"/>
        </w:rPr>
        <w:t>.</w:t>
      </w:r>
    </w:p>
    <w:p w:rsidR="009D0E70" w:rsidRPr="00016824" w:rsidRDefault="009D0E70" w:rsidP="009D0E70">
      <w:pPr>
        <w:widowControl w:val="0"/>
        <w:autoSpaceDE w:val="0"/>
        <w:autoSpaceDN w:val="0"/>
        <w:adjustRightInd w:val="0"/>
        <w:jc w:val="both"/>
        <w:rPr>
          <w:sz w:val="28"/>
          <w:szCs w:val="28"/>
          <w:lang w:eastAsia="uk-UA"/>
        </w:rPr>
      </w:pPr>
      <w:proofErr w:type="spellStart"/>
      <w:r w:rsidRPr="00016824">
        <w:rPr>
          <w:sz w:val="28"/>
          <w:szCs w:val="28"/>
          <w:lang w:eastAsia="uk-UA"/>
        </w:rPr>
        <w:t>вул</w:t>
      </w:r>
      <w:proofErr w:type="spellEnd"/>
      <w:r w:rsidRPr="00016824">
        <w:rPr>
          <w:sz w:val="28"/>
          <w:szCs w:val="28"/>
          <w:lang w:eastAsia="uk-UA"/>
        </w:rPr>
        <w:t xml:space="preserve">. Василя </w:t>
      </w:r>
      <w:proofErr w:type="spellStart"/>
      <w:r w:rsidRPr="00016824">
        <w:rPr>
          <w:sz w:val="28"/>
          <w:szCs w:val="28"/>
          <w:lang w:eastAsia="uk-UA"/>
        </w:rPr>
        <w:t>Стуса</w:t>
      </w:r>
      <w:proofErr w:type="spellEnd"/>
      <w:proofErr w:type="gramStart"/>
      <w:r w:rsidRPr="00016824">
        <w:rPr>
          <w:sz w:val="28"/>
          <w:szCs w:val="28"/>
          <w:lang w:eastAsia="uk-UA"/>
        </w:rPr>
        <w:t xml:space="preserve"> –– (</w:t>
      </w:r>
      <w:proofErr w:type="gramEnd"/>
      <w:r w:rsidRPr="00016824">
        <w:rPr>
          <w:sz w:val="28"/>
          <w:szCs w:val="28"/>
          <w:lang w:eastAsia="uk-UA"/>
        </w:rPr>
        <w:t>парна сторона).</w:t>
      </w:r>
    </w:p>
    <w:p w:rsidR="009D0E70" w:rsidRPr="00016824" w:rsidRDefault="009D0E70" w:rsidP="009D0E70">
      <w:pPr>
        <w:widowControl w:val="0"/>
        <w:autoSpaceDE w:val="0"/>
        <w:autoSpaceDN w:val="0"/>
        <w:adjustRightInd w:val="0"/>
        <w:jc w:val="both"/>
        <w:rPr>
          <w:sz w:val="28"/>
          <w:szCs w:val="28"/>
          <w:lang w:eastAsia="uk-UA"/>
        </w:rPr>
      </w:pPr>
      <w:proofErr w:type="spellStart"/>
      <w:r w:rsidRPr="00016824">
        <w:rPr>
          <w:sz w:val="28"/>
          <w:szCs w:val="28"/>
          <w:lang w:eastAsia="uk-UA"/>
        </w:rPr>
        <w:t>вул</w:t>
      </w:r>
      <w:proofErr w:type="spellEnd"/>
      <w:r w:rsidRPr="00016824">
        <w:rPr>
          <w:sz w:val="28"/>
          <w:szCs w:val="28"/>
          <w:lang w:eastAsia="uk-UA"/>
        </w:rPr>
        <w:t xml:space="preserve">. </w:t>
      </w:r>
      <w:proofErr w:type="spellStart"/>
      <w:r w:rsidRPr="00016824">
        <w:rPr>
          <w:sz w:val="28"/>
          <w:szCs w:val="28"/>
          <w:lang w:eastAsia="uk-UA"/>
        </w:rPr>
        <w:t>Парашутистів</w:t>
      </w:r>
      <w:proofErr w:type="spellEnd"/>
      <w:r w:rsidRPr="00016824">
        <w:rPr>
          <w:sz w:val="28"/>
          <w:szCs w:val="28"/>
          <w:lang w:eastAsia="uk-UA"/>
        </w:rPr>
        <w:t>.</w:t>
      </w:r>
    </w:p>
    <w:p w:rsidR="009D0E70" w:rsidRPr="00016824" w:rsidRDefault="009D0E70" w:rsidP="009D0E70">
      <w:pPr>
        <w:widowControl w:val="0"/>
        <w:autoSpaceDE w:val="0"/>
        <w:autoSpaceDN w:val="0"/>
        <w:adjustRightInd w:val="0"/>
        <w:jc w:val="both"/>
        <w:rPr>
          <w:sz w:val="28"/>
          <w:szCs w:val="28"/>
          <w:lang w:eastAsia="uk-UA"/>
        </w:rPr>
      </w:pPr>
      <w:proofErr w:type="spellStart"/>
      <w:r w:rsidRPr="00016824">
        <w:rPr>
          <w:sz w:val="28"/>
          <w:szCs w:val="28"/>
          <w:lang w:eastAsia="uk-UA"/>
        </w:rPr>
        <w:t>вул</w:t>
      </w:r>
      <w:proofErr w:type="spellEnd"/>
      <w:r w:rsidRPr="00016824">
        <w:rPr>
          <w:sz w:val="28"/>
          <w:szCs w:val="28"/>
          <w:lang w:eastAsia="uk-UA"/>
        </w:rPr>
        <w:t xml:space="preserve">. </w:t>
      </w:r>
      <w:proofErr w:type="spellStart"/>
      <w:r w:rsidR="009B39CD">
        <w:rPr>
          <w:sz w:val="28"/>
          <w:szCs w:val="28"/>
          <w:lang w:val="uk-UA" w:eastAsia="uk-UA"/>
        </w:rPr>
        <w:t>Генуєзька</w:t>
      </w:r>
      <w:proofErr w:type="spellEnd"/>
      <w:r w:rsidRPr="00016824">
        <w:rPr>
          <w:sz w:val="28"/>
          <w:szCs w:val="28"/>
          <w:lang w:eastAsia="uk-UA"/>
        </w:rPr>
        <w:t>.</w:t>
      </w:r>
    </w:p>
    <w:p w:rsidR="009D0E70" w:rsidRPr="00016824" w:rsidRDefault="009D0E70" w:rsidP="009D0E70">
      <w:pPr>
        <w:widowControl w:val="0"/>
        <w:autoSpaceDE w:val="0"/>
        <w:autoSpaceDN w:val="0"/>
        <w:adjustRightInd w:val="0"/>
        <w:jc w:val="both"/>
        <w:rPr>
          <w:sz w:val="28"/>
          <w:szCs w:val="28"/>
          <w:lang w:eastAsia="uk-UA"/>
        </w:rPr>
      </w:pPr>
      <w:proofErr w:type="spellStart"/>
      <w:r w:rsidRPr="00016824">
        <w:rPr>
          <w:sz w:val="28"/>
          <w:szCs w:val="28"/>
          <w:lang w:eastAsia="uk-UA"/>
        </w:rPr>
        <w:t>вул</w:t>
      </w:r>
      <w:proofErr w:type="spellEnd"/>
      <w:r w:rsidRPr="00016824">
        <w:rPr>
          <w:sz w:val="28"/>
          <w:szCs w:val="28"/>
          <w:lang w:eastAsia="uk-UA"/>
        </w:rPr>
        <w:t xml:space="preserve">. </w:t>
      </w:r>
      <w:proofErr w:type="spellStart"/>
      <w:r w:rsidRPr="00016824">
        <w:rPr>
          <w:sz w:val="28"/>
          <w:szCs w:val="28"/>
          <w:lang w:eastAsia="uk-UA"/>
        </w:rPr>
        <w:t>Планетна</w:t>
      </w:r>
      <w:proofErr w:type="spellEnd"/>
      <w:r w:rsidRPr="00016824">
        <w:rPr>
          <w:sz w:val="28"/>
          <w:szCs w:val="28"/>
          <w:lang w:eastAsia="uk-UA"/>
        </w:rPr>
        <w:t>.</w:t>
      </w:r>
    </w:p>
    <w:p w:rsidR="009D0E70" w:rsidRPr="00016824" w:rsidRDefault="009D0E70" w:rsidP="009D0E70">
      <w:pPr>
        <w:widowControl w:val="0"/>
        <w:autoSpaceDE w:val="0"/>
        <w:autoSpaceDN w:val="0"/>
        <w:adjustRightInd w:val="0"/>
        <w:jc w:val="both"/>
        <w:rPr>
          <w:sz w:val="28"/>
          <w:szCs w:val="28"/>
          <w:lang w:eastAsia="uk-UA"/>
        </w:rPr>
      </w:pPr>
      <w:proofErr w:type="spellStart"/>
      <w:r w:rsidRPr="00016824">
        <w:rPr>
          <w:sz w:val="28"/>
          <w:szCs w:val="28"/>
          <w:lang w:eastAsia="uk-UA"/>
        </w:rPr>
        <w:t>вул</w:t>
      </w:r>
      <w:proofErr w:type="spellEnd"/>
      <w:r w:rsidRPr="00016824">
        <w:rPr>
          <w:sz w:val="28"/>
          <w:szCs w:val="28"/>
          <w:lang w:eastAsia="uk-UA"/>
        </w:rPr>
        <w:t xml:space="preserve">. </w:t>
      </w:r>
      <w:r w:rsidR="009B39CD">
        <w:rPr>
          <w:sz w:val="28"/>
          <w:szCs w:val="28"/>
          <w:lang w:val="uk-UA" w:eastAsia="uk-UA"/>
        </w:rPr>
        <w:t>Самоцвітна</w:t>
      </w:r>
      <w:r w:rsidRPr="00016824">
        <w:rPr>
          <w:sz w:val="28"/>
          <w:szCs w:val="28"/>
          <w:lang w:eastAsia="uk-UA"/>
        </w:rPr>
        <w:t>.</w:t>
      </w:r>
    </w:p>
    <w:p w:rsidR="009D0E70" w:rsidRPr="00016824" w:rsidRDefault="009D0E70" w:rsidP="009D0E70">
      <w:pPr>
        <w:widowControl w:val="0"/>
        <w:autoSpaceDE w:val="0"/>
        <w:autoSpaceDN w:val="0"/>
        <w:adjustRightInd w:val="0"/>
        <w:jc w:val="both"/>
        <w:rPr>
          <w:sz w:val="28"/>
          <w:szCs w:val="28"/>
          <w:lang w:eastAsia="uk-UA"/>
        </w:rPr>
      </w:pPr>
      <w:proofErr w:type="spellStart"/>
      <w:r w:rsidRPr="00016824">
        <w:rPr>
          <w:sz w:val="28"/>
          <w:szCs w:val="28"/>
          <w:lang w:eastAsia="uk-UA"/>
        </w:rPr>
        <w:t>вул</w:t>
      </w:r>
      <w:proofErr w:type="spellEnd"/>
      <w:r w:rsidRPr="00016824">
        <w:rPr>
          <w:sz w:val="28"/>
          <w:szCs w:val="28"/>
          <w:lang w:eastAsia="uk-UA"/>
        </w:rPr>
        <w:t xml:space="preserve">. </w:t>
      </w:r>
      <w:proofErr w:type="spellStart"/>
      <w:r w:rsidRPr="00016824">
        <w:rPr>
          <w:sz w:val="28"/>
          <w:szCs w:val="28"/>
          <w:lang w:eastAsia="uk-UA"/>
        </w:rPr>
        <w:t>Івана</w:t>
      </w:r>
      <w:proofErr w:type="spellEnd"/>
      <w:r w:rsidRPr="00016824">
        <w:rPr>
          <w:sz w:val="28"/>
          <w:szCs w:val="28"/>
          <w:lang w:eastAsia="uk-UA"/>
        </w:rPr>
        <w:t xml:space="preserve"> Зарудного.</w:t>
      </w:r>
    </w:p>
    <w:p w:rsidR="009D0E70" w:rsidRPr="00016824" w:rsidRDefault="009D0E70" w:rsidP="009D0E70">
      <w:pPr>
        <w:widowControl w:val="0"/>
        <w:autoSpaceDE w:val="0"/>
        <w:autoSpaceDN w:val="0"/>
        <w:adjustRightInd w:val="0"/>
        <w:jc w:val="both"/>
        <w:rPr>
          <w:sz w:val="28"/>
          <w:szCs w:val="28"/>
          <w:lang w:eastAsia="uk-UA"/>
        </w:rPr>
      </w:pPr>
      <w:proofErr w:type="spellStart"/>
      <w:r w:rsidRPr="00016824">
        <w:rPr>
          <w:sz w:val="28"/>
          <w:szCs w:val="28"/>
          <w:lang w:eastAsia="uk-UA"/>
        </w:rPr>
        <w:t>вул</w:t>
      </w:r>
      <w:proofErr w:type="spellEnd"/>
      <w:r w:rsidRPr="00016824">
        <w:rPr>
          <w:sz w:val="28"/>
          <w:szCs w:val="28"/>
          <w:lang w:eastAsia="uk-UA"/>
        </w:rPr>
        <w:t xml:space="preserve">. </w:t>
      </w:r>
      <w:r w:rsidR="009B39CD">
        <w:rPr>
          <w:sz w:val="28"/>
          <w:szCs w:val="28"/>
          <w:lang w:val="uk-UA" w:eastAsia="uk-UA"/>
        </w:rPr>
        <w:t>Зимова</w:t>
      </w:r>
      <w:r w:rsidRPr="00016824">
        <w:rPr>
          <w:sz w:val="28"/>
          <w:szCs w:val="28"/>
          <w:lang w:eastAsia="uk-UA"/>
        </w:rPr>
        <w:t>.</w:t>
      </w:r>
    </w:p>
    <w:p w:rsidR="009D0E70" w:rsidRPr="00016824" w:rsidRDefault="009D0E70" w:rsidP="009D0E70">
      <w:pPr>
        <w:widowControl w:val="0"/>
        <w:autoSpaceDE w:val="0"/>
        <w:autoSpaceDN w:val="0"/>
        <w:adjustRightInd w:val="0"/>
        <w:jc w:val="both"/>
        <w:rPr>
          <w:sz w:val="28"/>
          <w:szCs w:val="28"/>
          <w:lang w:eastAsia="uk-UA"/>
        </w:rPr>
      </w:pPr>
      <w:proofErr w:type="spellStart"/>
      <w:r w:rsidRPr="00016824">
        <w:rPr>
          <w:sz w:val="28"/>
          <w:szCs w:val="28"/>
          <w:lang w:eastAsia="uk-UA"/>
        </w:rPr>
        <w:t>вул</w:t>
      </w:r>
      <w:proofErr w:type="spellEnd"/>
      <w:r w:rsidRPr="00016824">
        <w:rPr>
          <w:sz w:val="28"/>
          <w:szCs w:val="28"/>
          <w:lang w:eastAsia="uk-UA"/>
        </w:rPr>
        <w:t xml:space="preserve">. </w:t>
      </w:r>
      <w:proofErr w:type="spellStart"/>
      <w:r w:rsidRPr="00016824">
        <w:rPr>
          <w:sz w:val="28"/>
          <w:szCs w:val="28"/>
          <w:lang w:eastAsia="uk-UA"/>
        </w:rPr>
        <w:t>Шполянська</w:t>
      </w:r>
      <w:proofErr w:type="spellEnd"/>
      <w:r w:rsidRPr="00016824">
        <w:rPr>
          <w:sz w:val="28"/>
          <w:szCs w:val="28"/>
          <w:lang w:eastAsia="uk-UA"/>
        </w:rPr>
        <w:t>.</w:t>
      </w:r>
    </w:p>
    <w:p w:rsidR="009D0E70" w:rsidRPr="00016824" w:rsidRDefault="009D0E70" w:rsidP="009D0E70">
      <w:pPr>
        <w:widowControl w:val="0"/>
        <w:autoSpaceDE w:val="0"/>
        <w:autoSpaceDN w:val="0"/>
        <w:adjustRightInd w:val="0"/>
        <w:jc w:val="both"/>
        <w:rPr>
          <w:sz w:val="28"/>
          <w:szCs w:val="28"/>
          <w:lang w:eastAsia="uk-UA"/>
        </w:rPr>
      </w:pPr>
      <w:proofErr w:type="spellStart"/>
      <w:r w:rsidRPr="00016824">
        <w:rPr>
          <w:sz w:val="28"/>
          <w:szCs w:val="28"/>
          <w:lang w:eastAsia="uk-UA"/>
        </w:rPr>
        <w:t>вул</w:t>
      </w:r>
      <w:proofErr w:type="spellEnd"/>
      <w:r w:rsidRPr="00016824">
        <w:rPr>
          <w:sz w:val="28"/>
          <w:szCs w:val="28"/>
          <w:lang w:eastAsia="uk-UA"/>
        </w:rPr>
        <w:t xml:space="preserve">. </w:t>
      </w:r>
      <w:r w:rsidR="009B39CD">
        <w:rPr>
          <w:sz w:val="28"/>
          <w:szCs w:val="28"/>
          <w:lang w:val="uk-UA" w:eastAsia="uk-UA"/>
        </w:rPr>
        <w:t>Крижана</w:t>
      </w:r>
      <w:bookmarkStart w:id="1" w:name="_GoBack"/>
      <w:bookmarkEnd w:id="1"/>
      <w:r w:rsidRPr="00016824">
        <w:rPr>
          <w:sz w:val="28"/>
          <w:szCs w:val="28"/>
          <w:lang w:eastAsia="uk-UA"/>
        </w:rPr>
        <w:t>.</w:t>
      </w:r>
    </w:p>
    <w:p w:rsidR="009D0E70" w:rsidRPr="00016824" w:rsidRDefault="009D0E70" w:rsidP="009D0E70">
      <w:pPr>
        <w:widowControl w:val="0"/>
        <w:autoSpaceDE w:val="0"/>
        <w:autoSpaceDN w:val="0"/>
        <w:adjustRightInd w:val="0"/>
        <w:jc w:val="both"/>
        <w:rPr>
          <w:sz w:val="28"/>
          <w:szCs w:val="28"/>
          <w:lang w:eastAsia="uk-UA"/>
        </w:rPr>
      </w:pPr>
      <w:proofErr w:type="spellStart"/>
      <w:r w:rsidRPr="00016824">
        <w:rPr>
          <w:sz w:val="28"/>
          <w:szCs w:val="28"/>
          <w:lang w:eastAsia="uk-UA"/>
        </w:rPr>
        <w:t>пров</w:t>
      </w:r>
      <w:proofErr w:type="spellEnd"/>
      <w:r w:rsidRPr="00016824">
        <w:rPr>
          <w:sz w:val="28"/>
          <w:szCs w:val="28"/>
          <w:lang w:eastAsia="uk-UA"/>
        </w:rPr>
        <w:t xml:space="preserve">. </w:t>
      </w:r>
      <w:proofErr w:type="spellStart"/>
      <w:r w:rsidRPr="00016824">
        <w:rPr>
          <w:sz w:val="28"/>
          <w:szCs w:val="28"/>
          <w:lang w:eastAsia="uk-UA"/>
        </w:rPr>
        <w:t>Механізаторський</w:t>
      </w:r>
      <w:proofErr w:type="spellEnd"/>
      <w:r w:rsidRPr="00016824">
        <w:rPr>
          <w:sz w:val="28"/>
          <w:szCs w:val="28"/>
          <w:lang w:eastAsia="uk-UA"/>
        </w:rPr>
        <w:t xml:space="preserve"> 1-й.</w:t>
      </w:r>
    </w:p>
    <w:p w:rsidR="009D0E70" w:rsidRPr="00016824" w:rsidRDefault="009D0E70" w:rsidP="009D0E70">
      <w:pPr>
        <w:widowControl w:val="0"/>
        <w:autoSpaceDE w:val="0"/>
        <w:autoSpaceDN w:val="0"/>
        <w:adjustRightInd w:val="0"/>
        <w:jc w:val="both"/>
        <w:rPr>
          <w:sz w:val="28"/>
          <w:szCs w:val="28"/>
          <w:lang w:eastAsia="uk-UA"/>
        </w:rPr>
      </w:pPr>
      <w:proofErr w:type="spellStart"/>
      <w:r w:rsidRPr="00016824">
        <w:rPr>
          <w:sz w:val="28"/>
          <w:szCs w:val="28"/>
          <w:lang w:eastAsia="uk-UA"/>
        </w:rPr>
        <w:t>пров</w:t>
      </w:r>
      <w:proofErr w:type="spellEnd"/>
      <w:r w:rsidRPr="00016824">
        <w:rPr>
          <w:sz w:val="28"/>
          <w:szCs w:val="28"/>
          <w:lang w:eastAsia="uk-UA"/>
        </w:rPr>
        <w:t xml:space="preserve">. </w:t>
      </w:r>
      <w:proofErr w:type="spellStart"/>
      <w:r w:rsidRPr="00016824">
        <w:rPr>
          <w:sz w:val="28"/>
          <w:szCs w:val="28"/>
          <w:lang w:eastAsia="uk-UA"/>
        </w:rPr>
        <w:t>Новий</w:t>
      </w:r>
      <w:proofErr w:type="spellEnd"/>
      <w:r w:rsidRPr="00016824">
        <w:rPr>
          <w:sz w:val="28"/>
          <w:szCs w:val="28"/>
          <w:lang w:eastAsia="uk-UA"/>
        </w:rPr>
        <w:t xml:space="preserve"> 1-й.</w:t>
      </w:r>
    </w:p>
    <w:p w:rsidR="009D0E70" w:rsidRPr="00016824" w:rsidRDefault="009D0E70" w:rsidP="009D0E70">
      <w:pPr>
        <w:widowControl w:val="0"/>
        <w:autoSpaceDE w:val="0"/>
        <w:autoSpaceDN w:val="0"/>
        <w:adjustRightInd w:val="0"/>
        <w:jc w:val="both"/>
        <w:rPr>
          <w:sz w:val="28"/>
          <w:szCs w:val="28"/>
          <w:lang w:eastAsia="uk-UA"/>
        </w:rPr>
      </w:pPr>
      <w:proofErr w:type="spellStart"/>
      <w:r w:rsidRPr="00016824">
        <w:rPr>
          <w:sz w:val="28"/>
          <w:szCs w:val="28"/>
          <w:lang w:eastAsia="uk-UA"/>
        </w:rPr>
        <w:t>пров</w:t>
      </w:r>
      <w:proofErr w:type="spellEnd"/>
      <w:r w:rsidRPr="00016824">
        <w:rPr>
          <w:sz w:val="28"/>
          <w:szCs w:val="28"/>
          <w:lang w:eastAsia="uk-UA"/>
        </w:rPr>
        <w:t xml:space="preserve">. </w:t>
      </w:r>
      <w:r w:rsidR="00FF4725">
        <w:rPr>
          <w:sz w:val="28"/>
          <w:szCs w:val="28"/>
          <w:lang w:val="uk-UA" w:eastAsia="uk-UA"/>
        </w:rPr>
        <w:t>Вітряний</w:t>
      </w:r>
      <w:r w:rsidRPr="00016824">
        <w:rPr>
          <w:sz w:val="28"/>
          <w:szCs w:val="28"/>
          <w:lang w:eastAsia="uk-UA"/>
        </w:rPr>
        <w:t>.</w:t>
      </w:r>
    </w:p>
    <w:p w:rsidR="009D0E70" w:rsidRPr="00016824" w:rsidRDefault="009D0E70" w:rsidP="009D0E70">
      <w:pPr>
        <w:widowControl w:val="0"/>
        <w:autoSpaceDE w:val="0"/>
        <w:autoSpaceDN w:val="0"/>
        <w:adjustRightInd w:val="0"/>
        <w:jc w:val="both"/>
        <w:rPr>
          <w:sz w:val="28"/>
          <w:szCs w:val="28"/>
          <w:lang w:eastAsia="uk-UA"/>
        </w:rPr>
      </w:pPr>
      <w:proofErr w:type="spellStart"/>
      <w:r w:rsidRPr="00016824">
        <w:rPr>
          <w:sz w:val="28"/>
          <w:szCs w:val="28"/>
          <w:lang w:eastAsia="uk-UA"/>
        </w:rPr>
        <w:t>пров</w:t>
      </w:r>
      <w:proofErr w:type="spellEnd"/>
      <w:r w:rsidRPr="00016824">
        <w:rPr>
          <w:sz w:val="28"/>
          <w:szCs w:val="28"/>
          <w:lang w:eastAsia="uk-UA"/>
        </w:rPr>
        <w:t xml:space="preserve">. </w:t>
      </w:r>
      <w:proofErr w:type="spellStart"/>
      <w:r w:rsidRPr="00016824">
        <w:rPr>
          <w:sz w:val="28"/>
          <w:szCs w:val="28"/>
          <w:lang w:eastAsia="uk-UA"/>
        </w:rPr>
        <w:t>Загородний</w:t>
      </w:r>
      <w:proofErr w:type="spellEnd"/>
      <w:r w:rsidRPr="00016824">
        <w:rPr>
          <w:sz w:val="28"/>
          <w:szCs w:val="28"/>
          <w:lang w:eastAsia="uk-UA"/>
        </w:rPr>
        <w:t>.</w:t>
      </w:r>
    </w:p>
    <w:p w:rsidR="009D0E70" w:rsidRPr="00016824" w:rsidRDefault="009D0E70" w:rsidP="009D0E70">
      <w:pPr>
        <w:widowControl w:val="0"/>
        <w:autoSpaceDE w:val="0"/>
        <w:autoSpaceDN w:val="0"/>
        <w:adjustRightInd w:val="0"/>
        <w:jc w:val="both"/>
        <w:rPr>
          <w:sz w:val="28"/>
          <w:szCs w:val="28"/>
          <w:lang w:eastAsia="uk-UA"/>
        </w:rPr>
      </w:pPr>
      <w:proofErr w:type="spellStart"/>
      <w:r w:rsidRPr="00016824">
        <w:rPr>
          <w:sz w:val="28"/>
          <w:szCs w:val="28"/>
          <w:lang w:eastAsia="uk-UA"/>
        </w:rPr>
        <w:t>пров</w:t>
      </w:r>
      <w:proofErr w:type="spellEnd"/>
      <w:r w:rsidRPr="00016824">
        <w:rPr>
          <w:sz w:val="28"/>
          <w:szCs w:val="28"/>
          <w:lang w:eastAsia="uk-UA"/>
        </w:rPr>
        <w:t xml:space="preserve">. </w:t>
      </w:r>
      <w:r w:rsidR="009B39CD">
        <w:rPr>
          <w:sz w:val="28"/>
          <w:szCs w:val="28"/>
          <w:lang w:val="uk-UA" w:eastAsia="uk-UA"/>
        </w:rPr>
        <w:t>Тосканський</w:t>
      </w:r>
      <w:r w:rsidRPr="00016824">
        <w:rPr>
          <w:sz w:val="28"/>
          <w:szCs w:val="28"/>
          <w:lang w:eastAsia="uk-UA"/>
        </w:rPr>
        <w:t>.</w:t>
      </w:r>
    </w:p>
    <w:p w:rsidR="009D0E70" w:rsidRPr="00016824" w:rsidRDefault="009D0E70" w:rsidP="009D0E70">
      <w:pPr>
        <w:widowControl w:val="0"/>
        <w:autoSpaceDE w:val="0"/>
        <w:autoSpaceDN w:val="0"/>
        <w:adjustRightInd w:val="0"/>
        <w:jc w:val="both"/>
        <w:rPr>
          <w:sz w:val="28"/>
          <w:szCs w:val="28"/>
          <w:lang w:eastAsia="uk-UA"/>
        </w:rPr>
      </w:pPr>
      <w:proofErr w:type="spellStart"/>
      <w:r w:rsidRPr="00016824">
        <w:rPr>
          <w:sz w:val="28"/>
          <w:szCs w:val="28"/>
          <w:lang w:eastAsia="uk-UA"/>
        </w:rPr>
        <w:t>пров</w:t>
      </w:r>
      <w:proofErr w:type="spellEnd"/>
      <w:r w:rsidRPr="00016824">
        <w:rPr>
          <w:sz w:val="28"/>
          <w:szCs w:val="28"/>
          <w:lang w:eastAsia="uk-UA"/>
        </w:rPr>
        <w:t xml:space="preserve">. </w:t>
      </w:r>
      <w:proofErr w:type="spellStart"/>
      <w:proofErr w:type="gramStart"/>
      <w:r w:rsidRPr="00016824">
        <w:rPr>
          <w:sz w:val="28"/>
          <w:szCs w:val="28"/>
          <w:lang w:eastAsia="uk-UA"/>
        </w:rPr>
        <w:t>П</w:t>
      </w:r>
      <w:proofErr w:type="gramEnd"/>
      <w:r w:rsidRPr="00016824">
        <w:rPr>
          <w:sz w:val="28"/>
          <w:szCs w:val="28"/>
          <w:lang w:eastAsia="uk-UA"/>
        </w:rPr>
        <w:t>ідвітряний</w:t>
      </w:r>
      <w:proofErr w:type="spellEnd"/>
      <w:r w:rsidRPr="00016824">
        <w:rPr>
          <w:sz w:val="28"/>
          <w:szCs w:val="28"/>
          <w:lang w:eastAsia="uk-UA"/>
        </w:rPr>
        <w:t>.</w:t>
      </w:r>
    </w:p>
    <w:p w:rsidR="009D0E70" w:rsidRPr="00016824" w:rsidRDefault="009D0E70" w:rsidP="009D0E70">
      <w:pPr>
        <w:widowControl w:val="0"/>
        <w:autoSpaceDE w:val="0"/>
        <w:autoSpaceDN w:val="0"/>
        <w:adjustRightInd w:val="0"/>
        <w:jc w:val="both"/>
        <w:rPr>
          <w:sz w:val="28"/>
          <w:szCs w:val="28"/>
          <w:lang w:eastAsia="uk-UA"/>
        </w:rPr>
      </w:pPr>
      <w:proofErr w:type="spellStart"/>
      <w:r w:rsidRPr="00016824">
        <w:rPr>
          <w:sz w:val="28"/>
          <w:szCs w:val="28"/>
          <w:lang w:eastAsia="uk-UA"/>
        </w:rPr>
        <w:t>пров</w:t>
      </w:r>
      <w:proofErr w:type="spellEnd"/>
      <w:r w:rsidRPr="00016824">
        <w:rPr>
          <w:sz w:val="28"/>
          <w:szCs w:val="28"/>
          <w:lang w:eastAsia="uk-UA"/>
        </w:rPr>
        <w:t xml:space="preserve">. </w:t>
      </w:r>
      <w:proofErr w:type="spellStart"/>
      <w:r w:rsidRPr="00016824">
        <w:rPr>
          <w:sz w:val="28"/>
          <w:szCs w:val="28"/>
          <w:lang w:eastAsia="uk-UA"/>
        </w:rPr>
        <w:t>Івана</w:t>
      </w:r>
      <w:proofErr w:type="spellEnd"/>
      <w:r w:rsidRPr="00016824">
        <w:rPr>
          <w:sz w:val="28"/>
          <w:szCs w:val="28"/>
          <w:lang w:eastAsia="uk-UA"/>
        </w:rPr>
        <w:t xml:space="preserve"> Зарудного.</w:t>
      </w:r>
    </w:p>
    <w:p w:rsidR="009D0E70" w:rsidRPr="00016824" w:rsidRDefault="009D0E70" w:rsidP="009D0E70">
      <w:pPr>
        <w:widowControl w:val="0"/>
        <w:autoSpaceDE w:val="0"/>
        <w:autoSpaceDN w:val="0"/>
        <w:adjustRightInd w:val="0"/>
        <w:jc w:val="both"/>
        <w:rPr>
          <w:sz w:val="28"/>
          <w:szCs w:val="28"/>
          <w:lang w:eastAsia="uk-UA"/>
        </w:rPr>
      </w:pPr>
      <w:proofErr w:type="spellStart"/>
      <w:r w:rsidRPr="00016824">
        <w:rPr>
          <w:sz w:val="28"/>
          <w:szCs w:val="28"/>
          <w:lang w:eastAsia="uk-UA"/>
        </w:rPr>
        <w:t>пров</w:t>
      </w:r>
      <w:proofErr w:type="spellEnd"/>
      <w:r w:rsidRPr="00016824">
        <w:rPr>
          <w:sz w:val="28"/>
          <w:szCs w:val="28"/>
          <w:lang w:eastAsia="uk-UA"/>
        </w:rPr>
        <w:t xml:space="preserve">. </w:t>
      </w:r>
      <w:proofErr w:type="spellStart"/>
      <w:r w:rsidRPr="00016824">
        <w:rPr>
          <w:sz w:val="28"/>
          <w:szCs w:val="28"/>
          <w:lang w:eastAsia="uk-UA"/>
        </w:rPr>
        <w:t>Оксамитовий</w:t>
      </w:r>
      <w:proofErr w:type="spellEnd"/>
      <w:r w:rsidRPr="00016824">
        <w:rPr>
          <w:sz w:val="28"/>
          <w:szCs w:val="28"/>
          <w:lang w:eastAsia="uk-UA"/>
        </w:rPr>
        <w:t>.</w:t>
      </w:r>
    </w:p>
    <w:p w:rsidR="009D0E70" w:rsidRPr="00016824" w:rsidRDefault="009D0E70" w:rsidP="009D0E70">
      <w:pPr>
        <w:widowControl w:val="0"/>
        <w:autoSpaceDE w:val="0"/>
        <w:autoSpaceDN w:val="0"/>
        <w:adjustRightInd w:val="0"/>
        <w:jc w:val="both"/>
        <w:rPr>
          <w:sz w:val="28"/>
          <w:szCs w:val="28"/>
          <w:lang w:eastAsia="uk-UA"/>
        </w:rPr>
      </w:pPr>
      <w:proofErr w:type="spellStart"/>
      <w:r w:rsidRPr="00016824">
        <w:rPr>
          <w:sz w:val="28"/>
          <w:szCs w:val="28"/>
          <w:lang w:eastAsia="uk-UA"/>
        </w:rPr>
        <w:t>пров</w:t>
      </w:r>
      <w:proofErr w:type="spellEnd"/>
      <w:r w:rsidRPr="00016824">
        <w:rPr>
          <w:sz w:val="28"/>
          <w:szCs w:val="28"/>
          <w:lang w:eastAsia="uk-UA"/>
        </w:rPr>
        <w:t xml:space="preserve">. </w:t>
      </w:r>
      <w:r w:rsidR="009B39CD">
        <w:rPr>
          <w:sz w:val="28"/>
          <w:szCs w:val="28"/>
          <w:lang w:val="uk-UA" w:eastAsia="uk-UA"/>
        </w:rPr>
        <w:t>Зимовий</w:t>
      </w:r>
      <w:r w:rsidRPr="00016824">
        <w:rPr>
          <w:sz w:val="28"/>
          <w:szCs w:val="28"/>
          <w:lang w:eastAsia="uk-UA"/>
        </w:rPr>
        <w:t>.</w:t>
      </w:r>
    </w:p>
    <w:p w:rsidR="009D0E70" w:rsidRPr="00016824" w:rsidRDefault="009D0E70" w:rsidP="009D0E70">
      <w:pPr>
        <w:widowControl w:val="0"/>
        <w:autoSpaceDE w:val="0"/>
        <w:autoSpaceDN w:val="0"/>
        <w:adjustRightInd w:val="0"/>
        <w:jc w:val="both"/>
        <w:rPr>
          <w:sz w:val="28"/>
          <w:szCs w:val="28"/>
          <w:lang w:eastAsia="uk-UA"/>
        </w:rPr>
      </w:pPr>
      <w:proofErr w:type="spellStart"/>
      <w:r w:rsidRPr="00016824">
        <w:rPr>
          <w:sz w:val="28"/>
          <w:szCs w:val="28"/>
          <w:lang w:eastAsia="uk-UA"/>
        </w:rPr>
        <w:t>пров</w:t>
      </w:r>
      <w:proofErr w:type="spellEnd"/>
      <w:r w:rsidRPr="00016824">
        <w:rPr>
          <w:sz w:val="28"/>
          <w:szCs w:val="28"/>
          <w:lang w:eastAsia="uk-UA"/>
        </w:rPr>
        <w:t xml:space="preserve">. </w:t>
      </w:r>
      <w:r w:rsidR="009B39CD">
        <w:rPr>
          <w:sz w:val="28"/>
          <w:szCs w:val="28"/>
          <w:lang w:val="uk-UA" w:eastAsia="uk-UA"/>
        </w:rPr>
        <w:t>Сніговий</w:t>
      </w:r>
      <w:r w:rsidRPr="00016824">
        <w:rPr>
          <w:sz w:val="28"/>
          <w:szCs w:val="28"/>
          <w:lang w:eastAsia="uk-UA"/>
        </w:rPr>
        <w:t>.</w:t>
      </w:r>
    </w:p>
    <w:p w:rsidR="009D0E70" w:rsidRPr="00016824" w:rsidRDefault="009D0E70" w:rsidP="009D0E70">
      <w:pPr>
        <w:widowControl w:val="0"/>
        <w:autoSpaceDE w:val="0"/>
        <w:autoSpaceDN w:val="0"/>
        <w:adjustRightInd w:val="0"/>
        <w:jc w:val="both"/>
        <w:rPr>
          <w:sz w:val="28"/>
          <w:szCs w:val="28"/>
          <w:lang w:eastAsia="uk-UA"/>
        </w:rPr>
      </w:pPr>
      <w:proofErr w:type="spellStart"/>
      <w:r w:rsidRPr="00016824">
        <w:rPr>
          <w:sz w:val="28"/>
          <w:szCs w:val="28"/>
          <w:lang w:eastAsia="uk-UA"/>
        </w:rPr>
        <w:t>проїзд</w:t>
      </w:r>
      <w:proofErr w:type="spellEnd"/>
      <w:r w:rsidRPr="00016824">
        <w:rPr>
          <w:sz w:val="28"/>
          <w:szCs w:val="28"/>
          <w:lang w:eastAsia="uk-UA"/>
        </w:rPr>
        <w:t xml:space="preserve"> </w:t>
      </w:r>
      <w:proofErr w:type="spellStart"/>
      <w:r w:rsidRPr="00016824">
        <w:rPr>
          <w:sz w:val="28"/>
          <w:szCs w:val="28"/>
          <w:lang w:eastAsia="uk-UA"/>
        </w:rPr>
        <w:t>Загородн</w:t>
      </w:r>
      <w:r>
        <w:rPr>
          <w:sz w:val="28"/>
          <w:szCs w:val="28"/>
          <w:lang w:eastAsia="uk-UA"/>
        </w:rPr>
        <w:t>і</w:t>
      </w:r>
      <w:r w:rsidRPr="00016824">
        <w:rPr>
          <w:sz w:val="28"/>
          <w:szCs w:val="28"/>
          <w:lang w:eastAsia="uk-UA"/>
        </w:rPr>
        <w:t>й</w:t>
      </w:r>
      <w:proofErr w:type="spellEnd"/>
      <w:r w:rsidRPr="00016824">
        <w:rPr>
          <w:sz w:val="28"/>
          <w:szCs w:val="28"/>
          <w:lang w:eastAsia="uk-UA"/>
        </w:rPr>
        <w:t>.</w:t>
      </w:r>
    </w:p>
    <w:p w:rsidR="00F94A78" w:rsidRDefault="009D0E70" w:rsidP="009D0E70">
      <w:pPr>
        <w:rPr>
          <w:b/>
          <w:sz w:val="27"/>
          <w:szCs w:val="27"/>
          <w:lang w:val="uk-UA"/>
        </w:rPr>
      </w:pPr>
      <w:r w:rsidRPr="00016824">
        <w:rPr>
          <w:sz w:val="28"/>
          <w:szCs w:val="28"/>
          <w:lang w:eastAsia="uk-UA"/>
        </w:rPr>
        <w:t xml:space="preserve">просп. </w:t>
      </w:r>
      <w:proofErr w:type="spellStart"/>
      <w:r w:rsidRPr="00016824">
        <w:rPr>
          <w:sz w:val="28"/>
          <w:szCs w:val="28"/>
          <w:lang w:eastAsia="uk-UA"/>
        </w:rPr>
        <w:t>Ювілейний</w:t>
      </w:r>
      <w:proofErr w:type="spellEnd"/>
      <w:r w:rsidRPr="00016824">
        <w:rPr>
          <w:sz w:val="28"/>
          <w:szCs w:val="28"/>
          <w:lang w:eastAsia="uk-UA"/>
        </w:rPr>
        <w:t xml:space="preserve"> –– 47/19.</w:t>
      </w:r>
    </w:p>
    <w:p w:rsidR="009D0E70" w:rsidRDefault="009D0E70" w:rsidP="00F94A78">
      <w:pPr>
        <w:jc w:val="center"/>
        <w:rPr>
          <w:sz w:val="27"/>
          <w:szCs w:val="27"/>
          <w:lang w:val="uk-UA"/>
        </w:rPr>
      </w:pPr>
    </w:p>
    <w:p w:rsidR="009D0E70" w:rsidRDefault="009D0E70" w:rsidP="00F94A78">
      <w:pPr>
        <w:jc w:val="center"/>
        <w:rPr>
          <w:sz w:val="27"/>
          <w:szCs w:val="27"/>
          <w:lang w:val="uk-UA"/>
        </w:rPr>
      </w:pPr>
    </w:p>
    <w:p w:rsidR="00F94A78" w:rsidRPr="00371447" w:rsidRDefault="00F94A78" w:rsidP="00F94A78">
      <w:pPr>
        <w:jc w:val="center"/>
        <w:rPr>
          <w:sz w:val="27"/>
          <w:szCs w:val="27"/>
          <w:lang w:val="uk-UA"/>
        </w:rPr>
      </w:pPr>
      <w:r w:rsidRPr="00371447">
        <w:rPr>
          <w:sz w:val="27"/>
          <w:szCs w:val="27"/>
          <w:lang w:val="uk-UA"/>
        </w:rPr>
        <w:t xml:space="preserve">Директор </w:t>
      </w:r>
      <w:r w:rsidR="009D0E70">
        <w:rPr>
          <w:sz w:val="27"/>
          <w:szCs w:val="27"/>
          <w:lang w:val="uk-UA"/>
        </w:rPr>
        <w:t>гімназії</w:t>
      </w:r>
      <w:r w:rsidRPr="00371447">
        <w:rPr>
          <w:sz w:val="27"/>
          <w:szCs w:val="27"/>
          <w:lang w:val="uk-UA"/>
        </w:rPr>
        <w:t xml:space="preserve">                 А.М. </w:t>
      </w:r>
      <w:r w:rsidR="009D0E70">
        <w:rPr>
          <w:sz w:val="27"/>
          <w:szCs w:val="27"/>
          <w:lang w:val="uk-UA"/>
        </w:rPr>
        <w:t>МЕНЬШИКОВ</w:t>
      </w:r>
    </w:p>
    <w:p w:rsidR="00426E2D" w:rsidRDefault="00426E2D"/>
    <w:sectPr w:rsidR="00426E2D" w:rsidSect="00F94D29">
      <w:head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C8D" w:rsidRDefault="00B16C8D">
      <w:r>
        <w:separator/>
      </w:r>
    </w:p>
  </w:endnote>
  <w:endnote w:type="continuationSeparator" w:id="0">
    <w:p w:rsidR="00B16C8D" w:rsidRDefault="00B1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C8D" w:rsidRDefault="00B16C8D">
      <w:r>
        <w:separator/>
      </w:r>
    </w:p>
  </w:footnote>
  <w:footnote w:type="continuationSeparator" w:id="0">
    <w:p w:rsidR="00B16C8D" w:rsidRDefault="00B16C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447" w:rsidRDefault="00396092">
    <w:pPr>
      <w:pStyle w:val="a3"/>
      <w:jc w:val="center"/>
    </w:pPr>
    <w:r>
      <w:fldChar w:fldCharType="begin"/>
    </w:r>
    <w:r>
      <w:instrText>PAGE   \* MERGEFORMAT</w:instrText>
    </w:r>
    <w:r>
      <w:fldChar w:fldCharType="separate"/>
    </w:r>
    <w:r w:rsidR="009B39CD">
      <w:rPr>
        <w:noProof/>
      </w:rPr>
      <w:t>4</w:t>
    </w:r>
    <w:r>
      <w:fldChar w:fldCharType="end"/>
    </w:r>
  </w:p>
  <w:p w:rsidR="00371447" w:rsidRDefault="00B16C8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10E"/>
    <w:rsid w:val="000A7A5F"/>
    <w:rsid w:val="001B0A99"/>
    <w:rsid w:val="00396092"/>
    <w:rsid w:val="003F6CBF"/>
    <w:rsid w:val="00426E2D"/>
    <w:rsid w:val="005D5417"/>
    <w:rsid w:val="0061311B"/>
    <w:rsid w:val="008261AB"/>
    <w:rsid w:val="00842680"/>
    <w:rsid w:val="009B39CD"/>
    <w:rsid w:val="009D0E70"/>
    <w:rsid w:val="00A0709B"/>
    <w:rsid w:val="00B16C8D"/>
    <w:rsid w:val="00C4348D"/>
    <w:rsid w:val="00C90BEB"/>
    <w:rsid w:val="00E113E6"/>
    <w:rsid w:val="00E15D00"/>
    <w:rsid w:val="00EC010E"/>
    <w:rsid w:val="00F94A78"/>
    <w:rsid w:val="00F94D29"/>
    <w:rsid w:val="00FF4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A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4A78"/>
    <w:pPr>
      <w:tabs>
        <w:tab w:val="center" w:pos="4819"/>
        <w:tab w:val="right" w:pos="9639"/>
      </w:tabs>
    </w:pPr>
  </w:style>
  <w:style w:type="character" w:customStyle="1" w:styleId="a4">
    <w:name w:val="Верхний колонтитул Знак"/>
    <w:basedOn w:val="a0"/>
    <w:link w:val="a3"/>
    <w:uiPriority w:val="99"/>
    <w:rsid w:val="00F94A78"/>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94A78"/>
    <w:rPr>
      <w:rFonts w:ascii="Tahoma" w:hAnsi="Tahoma" w:cs="Tahoma"/>
      <w:sz w:val="16"/>
      <w:szCs w:val="16"/>
    </w:rPr>
  </w:style>
  <w:style w:type="character" w:customStyle="1" w:styleId="a6">
    <w:name w:val="Текст выноски Знак"/>
    <w:basedOn w:val="a0"/>
    <w:link w:val="a5"/>
    <w:uiPriority w:val="99"/>
    <w:semiHidden/>
    <w:rsid w:val="00F94A7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A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4A78"/>
    <w:pPr>
      <w:tabs>
        <w:tab w:val="center" w:pos="4819"/>
        <w:tab w:val="right" w:pos="9639"/>
      </w:tabs>
    </w:pPr>
  </w:style>
  <w:style w:type="character" w:customStyle="1" w:styleId="a4">
    <w:name w:val="Верхний колонтитул Знак"/>
    <w:basedOn w:val="a0"/>
    <w:link w:val="a3"/>
    <w:uiPriority w:val="99"/>
    <w:rsid w:val="00F94A78"/>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94A78"/>
    <w:rPr>
      <w:rFonts w:ascii="Tahoma" w:hAnsi="Tahoma" w:cs="Tahoma"/>
      <w:sz w:val="16"/>
      <w:szCs w:val="16"/>
    </w:rPr>
  </w:style>
  <w:style w:type="character" w:customStyle="1" w:styleId="a6">
    <w:name w:val="Текст выноски Знак"/>
    <w:basedOn w:val="a0"/>
    <w:link w:val="a5"/>
    <w:uiPriority w:val="99"/>
    <w:semiHidden/>
    <w:rsid w:val="00F94A7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67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752</Words>
  <Characters>4291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dcterms:created xsi:type="dcterms:W3CDTF">2024-03-18T13:46:00Z</dcterms:created>
  <dcterms:modified xsi:type="dcterms:W3CDTF">2024-05-09T07:26:00Z</dcterms:modified>
</cp:coreProperties>
</file>