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95"/>
        </w:tabs>
        <w:spacing w:after="0" w:before="0" w:line="240" w:lineRule="auto"/>
        <w:ind w:left="5245" w:right="0" w:hanging="2.000000000000454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Додаток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45" w:right="0" w:hanging="2.000000000000454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рішення виконавчого комітету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45" w:right="0" w:hanging="2.000000000000454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Кременчуцької міської ради Кременчуцького району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45" w:right="0" w:hanging="2.000000000000454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Полтавської області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95"/>
        </w:tabs>
        <w:spacing w:after="0" w:before="0" w:line="240" w:lineRule="auto"/>
        <w:ind w:left="1" w:right="0" w:hanging="3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95"/>
        </w:tabs>
        <w:spacing w:after="0" w:before="0" w:line="240" w:lineRule="auto"/>
        <w:ind w:left="1" w:right="0" w:hanging="3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95"/>
        </w:tabs>
        <w:spacing w:after="0" w:before="0" w:line="240" w:lineRule="auto"/>
        <w:ind w:left="1" w:right="0" w:hanging="3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Перелік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95"/>
        </w:tabs>
        <w:spacing w:after="0" w:before="0" w:line="240" w:lineRule="auto"/>
        <w:ind w:left="1" w:right="0" w:hanging="3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територій обслуговування, закріплених за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95"/>
        </w:tabs>
        <w:spacing w:after="0" w:before="0" w:line="240" w:lineRule="auto"/>
        <w:ind w:left="1" w:right="0" w:hanging="3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закладами загальної середньої освіти,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95"/>
        </w:tabs>
        <w:spacing w:after="0" w:before="0" w:line="240" w:lineRule="auto"/>
        <w:ind w:left="1" w:right="0" w:hanging="3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підпорядкованими Департаменту освіти Кременчуцької міської ради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95"/>
        </w:tabs>
        <w:spacing w:after="0" w:before="0" w:line="240" w:lineRule="auto"/>
        <w:ind w:left="1" w:right="0" w:hanging="3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Кременчуцького району Полтавської області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95"/>
        </w:tabs>
        <w:spacing w:after="0" w:before="0" w:line="240" w:lineRule="auto"/>
        <w:ind w:left="1" w:right="0" w:hanging="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8"/>
        <w:gridCol w:w="2495"/>
        <w:gridCol w:w="6258"/>
        <w:tblGridChange w:id="0">
          <w:tblGrid>
            <w:gridCol w:w="1028"/>
            <w:gridCol w:w="2495"/>
            <w:gridCol w:w="625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 з/п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Назва та № закладів загальної середньої освіти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Територія обслуговування, закріплена за закладами загальної середньої освіти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Територіальний округ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«Нагірний 2»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Кременчуцька початкова школа  № 15 Кременчуцької міської ради Кременчуцького району Полтавської області</w:t>
              <w:br w:type="textWrapping"/>
              <w:t xml:space="preserve">(корпус 2, адреса: вулиця Олексія Древаля, 114-а)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Кременчуцька гімназія № 18 Кременчуцької міської ради Кременчуцького району Полтавської області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Кременчуцька гімназія № 21 Кременчуцької міської ради Кременчуцького району Полтавської області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" w:right="0" w:hanging="3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  <w:rtl w:val="0"/>
              </w:rPr>
              <w:t xml:space="preserve">Кременчуцька гімназія № 24 Кременчуцької міської ради Кременчуцького району Полтавської області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Кременчуцький ліцей № 25 «Гуманітарний колегіум» Кременчуцької міської ради Кременчуцького району Полтавської області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Потоківська гімназія № 33 Кременчуцької міської ради Кременчуцького району Полтавської області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Вулиці: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Автозаводська;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Адмірала Остроградського;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Ананія Размислова;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Андрія Ізюмова;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Андрія Платухіна;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Бориса Чичибабіна;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Броніслава Урбанського;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Вадима Кришталя  №№ 1-67;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Вадима Пугачова №№ 1-33/27 (непарні);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Валентини Федько №№ 1/8-28;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Василя Симоненка №№ 1-88;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Великокохнівська;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Володимира Винниченка;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Віктора Баранова №№ 3-13 (непарні);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Вільної України;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Віри Холодної;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Газопровідна №№ 4-36 (парні);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Героїв УПА;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Гетьмана Полуботка;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Горліс-Горського;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Данила Галицького;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Залізнична № 85/2 (непарні) і до кінця;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Зарічна №№ 1/9-78;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Експресівська;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Євгена Патона;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Ігоря Сікорського;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Івана Виговського;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Івана Котляревського;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Івана Нагнибіди;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Івана Піддубного;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Іллі Мечникова;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Індустріальна;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Ірпінська;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Кагамлицька від № 72 і до кінця (парні), </w:t>
              <w:br w:type="textWrapping"/>
              <w:t xml:space="preserve">від № 71 і до кінця (непарні);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Капітана Корпана №№1-27/1 (непарні);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Кременчуцьких артилеристів;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Кобзарська;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Козацька від № 1 і до перетину з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проспектом Лесі Українки;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Капітана Трусова від  № 49 і до кінця;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Квітки Цісик (парні номери);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Кубанська;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Лебедина №№ 76-104 (парні),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№№ 51-93/21 (непарні);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Марка Кропивницького;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Марусі Чурай;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Марка Вовчка;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Майора Пугача від № 54/20 і до кінця (парні),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від № 19/23 і до кінця (непарні);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Матвія Дербукова;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Миколи Бажана;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Миколи Міхновського №№ 1-51;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Миколи Татарулі №№ 1-7 (непарні),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№№ 2-32  (парні), від № 56/2 і до кінця;</w:t>
              <w:br w:type="textWrapping"/>
              <w:t xml:space="preserve">Михайла Колачевського;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Національної гвардії;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Нечуя-Левицького;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Ніли Крюкової;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Ніни Строкатої;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Олексія Древаля;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Олени Пчілки;</w:t>
              <w:br w:type="textWrapping"/>
              <w:t xml:space="preserve">Олександра Чайки;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Полковника Оксанченка;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Приозерна №№ 7-8/1;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Праведників;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Ракетна №№ 1-18;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Рокитненська;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Романа Шухевича;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Северина Наливайка №№ 2-69;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Сергія Кульчицького;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Сержанта Мельничука  від  № 166 і до кінця (парні), від № 199 і до кінця (непарні);</w:t>
              <w:br w:type="textWrapping"/>
              <w:t xml:space="preserve">Сержанта Трушакова  (парні номери),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№№ 1-7 (непарні), від № 17 і до кінця (непарні);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Соні Делоне;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Соснівська №№ 2/66-48 (парні),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№№ 1-49 (непарні);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Харківська;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Харитини Пекарчук №№ 1-27/7 (непарні);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Хімічна №№ 1-83/1;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Хортицька;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Цегельна;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Чернігівська;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Якова Петруся.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Проспекти: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Лесі Українки № 138, № 140, № 142;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Свободи № 69, № 75, № 77, № 81, № 81а, № 81б, </w:t>
              <w:br w:type="textWrapping"/>
              <w:t xml:space="preserve">№ 83/1, від № 122/42 і до кінця;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Полтавський.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Провулки: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Амвросія Ковальова;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Архипа Тесленка;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Братів Майбородів;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Будівельний;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Василя Барки;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Василя Стефаника №№ 1/3-53 (непарні);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Вишневий (парні номери);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Гостомельський;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Григорія Ашкаренка;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Давида Гурамішвілі;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Івана Котляревського;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Івана Підкови;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Індустріальний;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Капітана Мехеди;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Караванний;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Князя Вітовта №№ 2-19;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Костянтина Ємельяненка;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Кузьми Дерев’янка №№ 1-22;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Кузьми Скрябіна;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Лесі Українки;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Леся Курбаса;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Марії Заньковецької;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Марка Кропивницького №№ 1-14;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Медовий;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Микити Клєцкова;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Ольги Кобилянської;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Олекси Гірника;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Олени Теліги;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Петрівський;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Прибережний №№ 3-7;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Приозерний;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119"/>
              </w:tabs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Робітничий;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Савинський;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Сінний;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Танковий;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Токарний №№ 8/11-60/17;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Чорнобаївський;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1-й Індустріальний;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2-й Індустріальний;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3-й Індустріальний;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4-й Індустріальний;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5-й Індустріальний;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6-й Індустріальний;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7-й Індустріальний;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8-й Індустріальний.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Тупики: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Автозаводський;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Газопровідний №№ 1-11 (непарні);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Глобинський;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Данила Апостола;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Затишний;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1-й Індустріальний;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Івана Айвазовського;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Канівський;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Кременецький;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Миколи Бажана;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Петрівський;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Проточний №№ 3-14/1;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Рівненський;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Сінний № 2, № 3, № 4, № 6, № 12, № 17, № 20, </w:t>
              <w:br w:type="textWrapping"/>
              <w:t xml:space="preserve">№ 22, № 26;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Сонячний;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Устима Кармелюка;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Чарлза Дарвіна;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Юннатів;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Ягідний. 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Проїзди: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Андрія Ізюмова;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Великокохнівський;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Медовий №№ 1-25 (непарні);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Мисливський;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Приозерний №№ 1а-33;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Робітничий №№ 7-29/8 (непарні);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Сонячний.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Квартали: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274;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304 № 16, № 17, № 17-а, № 18.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с. Потоки Кременчуцького району;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" w:right="0" w:hanging="3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с. Соснівка Кременчуцького району.</w:t>
            </w:r>
          </w:p>
        </w:tc>
      </w:tr>
    </w:tbl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hanging="3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134" w:left="1701" w:right="567" w:header="709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849"/>
      </w:tabs>
      <w:spacing w:after="0" w:before="0" w:line="240" w:lineRule="auto"/>
      <w:ind w:left="0" w:right="-180" w:hanging="2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</w:t>
    </w:r>
  </w:p>
  <w:p w:rsidR="00000000" w:rsidDel="00000000" w:rsidP="00000000" w:rsidRDefault="00000000" w:rsidRPr="00000000" w14:paraId="000000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Рішення виконавчого комітету Кременчуцької міської ради Кременчуцького району Полтавської області</w:t>
    </w:r>
  </w:p>
  <w:p w:rsidR="00000000" w:rsidDel="00000000" w:rsidP="00000000" w:rsidRDefault="00000000" w:rsidRPr="00000000" w14:paraId="000000C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від________20_____  №_____</w:t>
    </w:r>
  </w:p>
  <w:p w:rsidR="00000000" w:rsidDel="00000000" w:rsidP="00000000" w:rsidRDefault="00000000" w:rsidRPr="00000000" w14:paraId="000000C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864"/>
      </w:tabs>
      <w:spacing w:after="709" w:before="0" w:line="240" w:lineRule="auto"/>
      <w:ind w:left="0" w:right="-225" w:hanging="2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Сторінка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з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uk-UA" w:val="uk-UA"/>
    </w:rPr>
  </w:style>
  <w:style w:type="paragraph" w:styleId="Заголовок1">
    <w:name w:val="Заголовок 1"/>
    <w:basedOn w:val="Звичайний1"/>
    <w:next w:val="Звичайний1"/>
    <w:autoRedefine w:val="0"/>
    <w:hidden w:val="0"/>
    <w:qFormat w:val="0"/>
    <w:pPr>
      <w:keepNext w:val="1"/>
      <w:keepLines w:val="1"/>
      <w:suppressAutoHyphens w:val="1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uk-UA" w:val="uk-UA"/>
    </w:rPr>
  </w:style>
  <w:style w:type="paragraph" w:styleId="Заголовок2">
    <w:name w:val="Заголовок 2"/>
    <w:basedOn w:val="Звичайний1"/>
    <w:next w:val="Звичайний1"/>
    <w:autoRedefine w:val="0"/>
    <w:hidden w:val="0"/>
    <w:qFormat w:val="0"/>
    <w:pPr>
      <w:keepNext w:val="1"/>
      <w:keepLines w:val="1"/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1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uk-UA" w:val="uk-UA"/>
    </w:rPr>
  </w:style>
  <w:style w:type="paragraph" w:styleId="Заголовок3">
    <w:name w:val="Заголовок 3"/>
    <w:basedOn w:val="Звичайний1"/>
    <w:next w:val="Звичайний1"/>
    <w:autoRedefine w:val="0"/>
    <w:hidden w:val="0"/>
    <w:qFormat w:val="0"/>
    <w:pPr>
      <w:keepNext w:val="1"/>
      <w:keepLines w:val="1"/>
      <w:suppressAutoHyphens w:val="1"/>
      <w:spacing w:after="80" w:before="280" w:line="1" w:lineRule="atLeast"/>
      <w:ind w:leftChars="-1" w:rightChars="0" w:firstLineChars="-1"/>
      <w:textDirection w:val="btLr"/>
      <w:textAlignment w:val="top"/>
      <w:outlineLvl w:val="2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k-UA" w:val="uk-UA"/>
    </w:rPr>
  </w:style>
  <w:style w:type="paragraph" w:styleId="Заголовок4">
    <w:name w:val="Заголовок 4"/>
    <w:basedOn w:val="Звичайний1"/>
    <w:next w:val="Звичайний1"/>
    <w:autoRedefine w:val="0"/>
    <w:hidden w:val="0"/>
    <w:qFormat w:val="0"/>
    <w:pPr>
      <w:keepNext w:val="1"/>
      <w:keepLines w:val="1"/>
      <w:suppressAutoHyphens w:val="1"/>
      <w:spacing w:after="40" w:before="240" w:line="1" w:lineRule="atLeast"/>
      <w:ind w:leftChars="-1" w:rightChars="0" w:firstLineChars="-1"/>
      <w:textDirection w:val="btLr"/>
      <w:textAlignment w:val="top"/>
      <w:outlineLvl w:val="3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k-UA" w:val="uk-UA"/>
    </w:rPr>
  </w:style>
  <w:style w:type="paragraph" w:styleId="Заголовок5">
    <w:name w:val="Заголовок 5"/>
    <w:basedOn w:val="Звичайний1"/>
    <w:next w:val="Звичайний1"/>
    <w:autoRedefine w:val="0"/>
    <w:hidden w:val="0"/>
    <w:qFormat w:val="0"/>
    <w:pPr>
      <w:keepNext w:val="1"/>
      <w:keepLines w:val="1"/>
      <w:suppressAutoHyphens w:val="1"/>
      <w:spacing w:after="40" w:before="220" w:line="1" w:lineRule="atLeast"/>
      <w:ind w:leftChars="-1" w:rightChars="0" w:firstLineChars="-1"/>
      <w:textDirection w:val="btLr"/>
      <w:textAlignment w:val="top"/>
      <w:outlineLvl w:val="4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uk-UA" w:val="uk-UA"/>
    </w:rPr>
  </w:style>
  <w:style w:type="paragraph" w:styleId="Заголовок6">
    <w:name w:val="Заголовок 6"/>
    <w:basedOn w:val="Звичайний1"/>
    <w:next w:val="Звичайний1"/>
    <w:autoRedefine w:val="0"/>
    <w:hidden w:val="0"/>
    <w:qFormat w:val="0"/>
    <w:pPr>
      <w:keepNext w:val="1"/>
      <w:keepLines w:val="1"/>
      <w:suppressAutoHyphens w:val="1"/>
      <w:spacing w:after="40" w:before="200" w:line="1" w:lineRule="atLeast"/>
      <w:ind w:leftChars="-1" w:rightChars="0" w:firstLineChars="-1"/>
      <w:textDirection w:val="btLr"/>
      <w:textAlignment w:val="top"/>
      <w:outlineLvl w:val="5"/>
    </w:pPr>
    <w:rPr>
      <w:b w:val="1"/>
      <w:w w:val="100"/>
      <w:position w:val="-1"/>
      <w:effect w:val="none"/>
      <w:vertAlign w:val="baseline"/>
      <w:cs w:val="0"/>
      <w:em w:val="none"/>
      <w:lang w:bidi="ar-SA" w:eastAsia="uk-UA" w:val="uk-UA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Звичайний1">
    <w:name w:val="Звичайний1"/>
    <w:next w:val="Звичайний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uk-UA" w:val="uk-UA"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uk-UA" w:val="uk-UA"/>
    </w:rPr>
    <w:tblPr>
      <w:tblStyle w:val="TableNormal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Название">
    <w:name w:val="Название"/>
    <w:basedOn w:val="Звичайний1"/>
    <w:next w:val="Звичайний1"/>
    <w:autoRedefine w:val="0"/>
    <w:hidden w:val="0"/>
    <w:qFormat w:val="0"/>
    <w:pPr>
      <w:keepNext w:val="1"/>
      <w:keepLines w:val="1"/>
      <w:suppressAutoHyphens w:val="1"/>
      <w:spacing w:after="120" w:before="48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uk-UA" w:val="uk-UA"/>
    </w:rPr>
  </w:style>
  <w:style w:type="paragraph" w:styleId="Подзаголовок">
    <w:name w:val="Подзаголовок"/>
    <w:basedOn w:val="Звичайний1"/>
    <w:next w:val="Звичайний1"/>
    <w:autoRedefine w:val="0"/>
    <w:hidden w:val="0"/>
    <w:qFormat w:val="0"/>
    <w:pPr>
      <w:keepNext w:val="1"/>
      <w:keepLines w:val="1"/>
      <w:suppressAutoHyphens w:val="1"/>
      <w:spacing w:after="80" w:before="360" w:line="1" w:lineRule="atLeast"/>
      <w:ind w:leftChars="-1" w:rightChars="0" w:firstLineChars="-1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uk-UA" w:val="uk-UA"/>
    </w:rPr>
  </w:style>
  <w:style w:type="table" w:styleId="">
    <w:name w:val=""/>
    <w:basedOn w:val="TableNormal"/>
    <w:next w:val="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uk-UA" w:val="uk-UA"/>
    </w:rPr>
    <w:tblPr>
      <w:tblStyle w:val=""/>
      <w:tblStyleRowBandSize w:val="1"/>
      <w:tblStyleColBandSize w:val="1"/>
      <w:jc w:val="left"/>
      <w:tblCellMar>
        <w:left w:w="108.0" w:type="dxa"/>
        <w:right w:w="108.0" w:type="dxa"/>
      </w:tblCellMar>
    </w:tbl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k-UA" w:val="uk-UA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T5Nz9boD1qU0+ooE7WQXPy9h3g==">CgMxLjA4AHIhMWNBVjBHbGFaMnVGSTRCRmhfNVAxd3ZLcDJVdjdkZUY1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2026-02-20T06:17:00Z</dcterms:created>
  <dc:creator>User</dc:creator>
</cp:coreProperties>
</file>