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tag w:val="goog_rdk_6"/>
        <w:id w:val="-1080746832"/>
      </w:sdtPr>
      <w:sdtEndPr/>
      <w:sdtContent>
        <w:p w14:paraId="4077F90B" w14:textId="77777777" w:rsidR="001F3937" w:rsidRDefault="00352FB3">
          <w:pPr>
            <w:spacing w:after="0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Додаток 2</w:t>
          </w:r>
        </w:p>
      </w:sdtContent>
    </w:sdt>
    <w:p w14:paraId="5599F283" w14:textId="77777777" w:rsidR="001F3937" w:rsidRDefault="00352FB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наказу по Чернівецькій ЗОШ №2</w:t>
      </w:r>
    </w:p>
    <w:p w14:paraId="0DF96B6D" w14:textId="77777777" w:rsidR="001F3937" w:rsidRDefault="00352FB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 08.02.2021р. №35</w:t>
      </w:r>
    </w:p>
    <w:p w14:paraId="349AF44A" w14:textId="77777777" w:rsidR="001F3937" w:rsidRDefault="001F393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79A7D7F" w14:textId="77777777" w:rsidR="001F3937" w:rsidRDefault="00352F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Документами, що підтверджують першочерговість зарахування дітей, які проживають на території обслуговування:</w:t>
      </w:r>
    </w:p>
    <w:p w14:paraId="3CCD36F8" w14:textId="77777777" w:rsidR="001F3937" w:rsidRDefault="00352FB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 громадянина України (тимчасове посвідчення громадянина України, посвідка на постійне проживання, посвідка на тимчасове проживання, посвідче</w:t>
      </w:r>
      <w:r>
        <w:rPr>
          <w:rFonts w:ascii="Times New Roman" w:eastAsia="Times New Roman" w:hAnsi="Times New Roman" w:cs="Times New Roman"/>
          <w:sz w:val="28"/>
          <w:szCs w:val="28"/>
        </w:rPr>
        <w:t>ння біженця, посвідчення особи, яка потребує додаткового захисту, посвідчення особи, якій надано тимчасовий захист, довідка про звернення за захистом в Україні) одного з батьків дитини чи законних представників;</w:t>
      </w:r>
    </w:p>
    <w:p w14:paraId="27C2AD06" w14:textId="77777777" w:rsidR="001F3937" w:rsidRDefault="00352FB3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6" w:anchor="n177">
        <w:r>
          <w:rPr>
            <w:rFonts w:ascii="Times New Roman" w:eastAsia="Times New Roman" w:hAnsi="Times New Roman" w:cs="Times New Roman"/>
            <w:color w:val="5B9BD5"/>
            <w:sz w:val="28"/>
            <w:szCs w:val="28"/>
            <w:u w:val="single"/>
          </w:rPr>
          <w:t>довідка про реєстрацію місця проживання особи</w:t>
        </w:r>
      </w:hyperlink>
      <w:r>
        <w:rPr>
          <w:rFonts w:ascii="Times New Roman" w:eastAsia="Times New Roman" w:hAnsi="Times New Roman" w:cs="Times New Roman"/>
          <w:color w:val="5B9BD5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(дитини або одного з її батьків чи законних представників) за формою згідно з додатком 13 до Правил реєстрації місця проживання, затверджених постановою Кабінету Міністрів У</w:t>
      </w:r>
      <w:r>
        <w:rPr>
          <w:rFonts w:ascii="Times New Roman" w:eastAsia="Times New Roman" w:hAnsi="Times New Roman" w:cs="Times New Roman"/>
          <w:sz w:val="28"/>
          <w:szCs w:val="28"/>
        </w:rPr>
        <w:t>країни від 2 березня 2016 р. № 207</w:t>
      </w:r>
    </w:p>
    <w:p w14:paraId="72748C5A" w14:textId="77777777" w:rsidR="001F3937" w:rsidRDefault="00352FB3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7" w:anchor="n53">
        <w:r>
          <w:rPr>
            <w:rFonts w:ascii="Times New Roman" w:eastAsia="Times New Roman" w:hAnsi="Times New Roman" w:cs="Times New Roman"/>
            <w:color w:val="5B9BD5"/>
            <w:sz w:val="28"/>
            <w:szCs w:val="28"/>
            <w:u w:val="single"/>
          </w:rPr>
          <w:t>довідка про взяття на облік внутрішньо переміщеної особи</w:t>
        </w:r>
      </w:hyperlink>
      <w:r>
        <w:rPr>
          <w:rFonts w:ascii="Times New Roman" w:eastAsia="Times New Roman" w:hAnsi="Times New Roman" w:cs="Times New Roman"/>
          <w:color w:val="5B9BD5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за формою згідно з додатком до Порядку оформлення і видачі довідки про взяття на обл</w:t>
      </w:r>
      <w:r>
        <w:rPr>
          <w:rFonts w:ascii="Times New Roman" w:eastAsia="Times New Roman" w:hAnsi="Times New Roman" w:cs="Times New Roman"/>
          <w:sz w:val="28"/>
          <w:szCs w:val="28"/>
        </w:rPr>
        <w:t>ік внутрішньо переміщеної особи, затвердженого постановою Кабінету Міністрів України від 1 жовтня 2014 р. № 509 «Про облік внутрішньо переміщених осіб»</w:t>
      </w:r>
    </w:p>
    <w:p w14:paraId="7C395C57" w14:textId="77777777" w:rsidR="001F3937" w:rsidRDefault="00352FB3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документ, що засвідчує право власності на відповідне житло (свідоцтво про право власності, витяг з Держа</w:t>
      </w:r>
      <w:r>
        <w:rPr>
          <w:rFonts w:ascii="Times New Roman" w:eastAsia="Times New Roman" w:hAnsi="Times New Roman" w:cs="Times New Roman"/>
          <w:sz w:val="28"/>
          <w:szCs w:val="28"/>
        </w:rPr>
        <w:t>вного реєстру речових прав на нерухоме майно, договір купівлі-продажу житла тощо);</w:t>
      </w:r>
    </w:p>
    <w:p w14:paraId="3F987B5A" w14:textId="77777777" w:rsidR="001F3937" w:rsidRDefault="00352FB3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рішення суду, яке набрало законної сили, про надання особі права на вселення до житлового приміщення, визнання за особою права користування житловим приміщенням або права вл</w:t>
      </w:r>
      <w:r>
        <w:rPr>
          <w:rFonts w:ascii="Times New Roman" w:eastAsia="Times New Roman" w:hAnsi="Times New Roman" w:cs="Times New Roman"/>
          <w:sz w:val="28"/>
          <w:szCs w:val="28"/>
        </w:rPr>
        <w:t>асності на нього, права на реєстрацію місця проживання;</w:t>
      </w:r>
    </w:p>
    <w:p w14:paraId="57C10E60" w14:textId="77777777" w:rsidR="001F3937" w:rsidRDefault="00352FB3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документ, що засвідчує право користування житлом (договір найму/піднайму/оренди тощо), укладений між фізичними особами (що для цілей цього Порядку підтверджує місце проживання за умови його реєстрації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 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статті 158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Житлового кодексу Української РСР або нотаріального посвідчення відповідно до законодавства) чи між юридичною і фізичною особами, зокрема щодо користування кімнатою в гуртожитку;</w:t>
      </w:r>
    </w:p>
    <w:p w14:paraId="24515B2F" w14:textId="77777777" w:rsidR="001F3937" w:rsidRDefault="00352FB3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9" w:anchor="n171">
        <w:r>
          <w:rPr>
            <w:rFonts w:ascii="Times New Roman" w:eastAsia="Times New Roman" w:hAnsi="Times New Roman" w:cs="Times New Roman"/>
            <w:color w:val="5B9BD5"/>
            <w:sz w:val="28"/>
            <w:szCs w:val="28"/>
            <w:u w:val="single"/>
          </w:rPr>
          <w:t>довідка про проходження служби у військовій частині</w:t>
        </w:r>
      </w:hyperlink>
      <w:r>
        <w:rPr>
          <w:rFonts w:ascii="Times New Roman" w:eastAsia="Times New Roman" w:hAnsi="Times New Roman" w:cs="Times New Roman"/>
          <w:color w:val="5B9BD5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(за формою згідно з додатком 10 до Правил реєстрації місця проживання, затверджених постановою Кабінету Міністрів України від 2 березня 2016 р. № 207);</w:t>
      </w:r>
    </w:p>
    <w:p w14:paraId="6023D989" w14:textId="77777777" w:rsidR="001F3937" w:rsidRDefault="00352FB3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0" w:anchor="n377">
        <w:r>
          <w:rPr>
            <w:rFonts w:ascii="Times New Roman" w:eastAsia="Times New Roman" w:hAnsi="Times New Roman" w:cs="Times New Roman"/>
            <w:color w:val="5B9BD5"/>
            <w:sz w:val="28"/>
            <w:szCs w:val="28"/>
            <w:u w:val="single"/>
          </w:rPr>
          <w:t>акт обстеження умов проживання</w:t>
        </w:r>
      </w:hyperlink>
      <w:r>
        <w:rPr>
          <w:rFonts w:ascii="Times New Roman" w:eastAsia="Times New Roman" w:hAnsi="Times New Roman" w:cs="Times New Roman"/>
          <w:color w:val="5B9BD5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(за формою згідно з додатком 9 до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</w:t>
      </w:r>
      <w:r>
        <w:rPr>
          <w:rFonts w:ascii="Times New Roman" w:eastAsia="Times New Roman" w:hAnsi="Times New Roman" w:cs="Times New Roman"/>
          <w:sz w:val="28"/>
          <w:szCs w:val="28"/>
        </w:rPr>
        <w:t>ересня 2008 р. № 866 «Питання діяльності органів опіки та піклування, пов’язаної із захистом прав дитини»;</w:t>
      </w:r>
    </w:p>
    <w:p w14:paraId="5A5D5733" w14:textId="77777777" w:rsidR="001F3937" w:rsidRDefault="00352FB3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18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інший офіційний документ, що містить інформацію про місце проживання дитини та/або одного з її батьків чи законних представників.</w:t>
      </w:r>
    </w:p>
    <w:p w14:paraId="49E73816" w14:textId="77777777" w:rsidR="001F3937" w:rsidRDefault="001F393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5F87CC" w14:textId="77777777" w:rsidR="001F3937" w:rsidRDefault="001F393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E974D9" w14:textId="77777777" w:rsidR="001F3937" w:rsidRDefault="00352FB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Додаток 3</w:t>
      </w:r>
    </w:p>
    <w:p w14:paraId="6C349D91" w14:textId="77777777" w:rsidR="001F3937" w:rsidRDefault="00352FB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наказу по Чернівецькій ЗОШ №2</w:t>
      </w:r>
    </w:p>
    <w:p w14:paraId="398DC3BB" w14:textId="77777777" w:rsidR="001F3937" w:rsidRDefault="00352FB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 08.02.2021р. №35</w:t>
      </w:r>
    </w:p>
    <w:p w14:paraId="0E9AA0BF" w14:textId="77777777" w:rsidR="001F3937" w:rsidRDefault="001F39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15819F" w14:textId="77777777" w:rsidR="001F3937" w:rsidRDefault="00352F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Територія обслуговування Чернівецької ЗОШ №2</w:t>
      </w:r>
    </w:p>
    <w:p w14:paraId="1D1AA07B" w14:textId="77777777" w:rsidR="001F3937" w:rsidRDefault="001F39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8B61DB" w14:textId="77777777" w:rsidR="001F3937" w:rsidRDefault="00352FB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вул. О. Кобилянської – 31-43 (непарні), 28-32 (парні)</w:t>
      </w:r>
    </w:p>
    <w:p w14:paraId="7B35D9DC" w14:textId="77777777" w:rsidR="001F3937" w:rsidRDefault="00352FB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вул. Митрополита Євгена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Гакмана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1-5 (непарні)</w:t>
      </w:r>
    </w:p>
    <w:p w14:paraId="5BF3BBD0" w14:textId="77777777" w:rsidR="001F3937" w:rsidRDefault="00352FB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вул. Кафедральна</w:t>
      </w:r>
    </w:p>
    <w:p w14:paraId="3079142C" w14:textId="77777777" w:rsidR="001F3937" w:rsidRDefault="00352FB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вул. О. Поповича</w:t>
      </w:r>
    </w:p>
    <w:p w14:paraId="3007AE42" w14:textId="77777777" w:rsidR="001F3937" w:rsidRDefault="00352FB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вул. О. Богомольця</w:t>
      </w:r>
    </w:p>
    <w:p w14:paraId="31B4DE63" w14:textId="77777777" w:rsidR="001F3937" w:rsidRDefault="00352FB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провулок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Ончула</w:t>
      </w:r>
      <w:proofErr w:type="spellEnd"/>
    </w:p>
    <w:p w14:paraId="02C44F97" w14:textId="77777777" w:rsidR="001F3937" w:rsidRDefault="00352FB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площа Соборна</w:t>
      </w:r>
    </w:p>
    <w:p w14:paraId="402DFC3E" w14:textId="77777777" w:rsidR="001F3937" w:rsidRDefault="00352FB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вул. Героїв Майдану – 1-3 (непарні), 2-18 (парні)</w:t>
      </w:r>
    </w:p>
    <w:p w14:paraId="3F32ACB2" w14:textId="77777777" w:rsidR="001F3937" w:rsidRDefault="00352FB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вул. Головна – 85-</w:t>
      </w:r>
      <w:r>
        <w:rPr>
          <w:rFonts w:ascii="Times New Roman" w:eastAsia="Times New Roman" w:hAnsi="Times New Roman" w:cs="Times New Roman"/>
          <w:sz w:val="28"/>
          <w:szCs w:val="28"/>
        </w:rPr>
        <w:t>95 (непарні), 52-76 (парні)</w:t>
      </w:r>
    </w:p>
    <w:p w14:paraId="1617EECD" w14:textId="77777777" w:rsidR="001F3937" w:rsidRDefault="00352FB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вул. Вірменська</w:t>
      </w:r>
    </w:p>
    <w:p w14:paraId="2F30E28D" w14:textId="77777777" w:rsidR="001F3937" w:rsidRDefault="00352FB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провулок Вірменський</w:t>
      </w:r>
    </w:p>
    <w:p w14:paraId="016FF7EB" w14:textId="77777777" w:rsidR="001F3937" w:rsidRDefault="001F39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86AACB" w14:textId="77777777" w:rsidR="001F3937" w:rsidRDefault="001F393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52FEF9" w14:textId="77777777" w:rsidR="001F3937" w:rsidRDefault="001F393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0C5181" w14:textId="77777777" w:rsidR="001F3937" w:rsidRDefault="001F393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9F7A6E" w14:textId="77777777" w:rsidR="001F3937" w:rsidRDefault="001F393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28D37C" w14:textId="77777777" w:rsidR="001F3937" w:rsidRDefault="001F393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4609E7" w14:textId="77777777" w:rsidR="001F3937" w:rsidRDefault="001F393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F68BD5" w14:textId="77777777" w:rsidR="001F3937" w:rsidRDefault="001F393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5F2499" w14:textId="77777777" w:rsidR="001F3937" w:rsidRDefault="001F393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0BE097" w14:textId="77777777" w:rsidR="001F3937" w:rsidRDefault="001F393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B3E6FC" w14:textId="77777777" w:rsidR="001F3937" w:rsidRDefault="001F393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B11B21" w14:textId="77777777" w:rsidR="001F3937" w:rsidRDefault="001F393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6A82B3" w14:textId="77777777" w:rsidR="001F3937" w:rsidRDefault="001F393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24F255" w14:textId="77777777" w:rsidR="001F3937" w:rsidRDefault="001F393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717089" w14:textId="77777777" w:rsidR="001F3937" w:rsidRDefault="001F393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F70073" w14:textId="77777777" w:rsidR="001F3937" w:rsidRDefault="001F393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F3937">
      <w:pgSz w:w="11906" w:h="16838"/>
      <w:pgMar w:top="1134" w:right="850" w:bottom="397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76F2"/>
    <w:multiLevelType w:val="multilevel"/>
    <w:tmpl w:val="D1D8D4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B05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C4AF1"/>
    <w:multiLevelType w:val="multilevel"/>
    <w:tmpl w:val="8F0AFEF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4E25A2E"/>
    <w:multiLevelType w:val="multilevel"/>
    <w:tmpl w:val="E3C0F3C0"/>
    <w:lvl w:ilvl="0">
      <w:start w:val="1"/>
      <w:numFmt w:val="bullet"/>
      <w:lvlText w:val="−"/>
      <w:lvlJc w:val="left"/>
      <w:pPr>
        <w:ind w:left="12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6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7E1CBB"/>
    <w:multiLevelType w:val="multilevel"/>
    <w:tmpl w:val="EA2422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B62F60"/>
    <w:multiLevelType w:val="multilevel"/>
    <w:tmpl w:val="8176F20E"/>
    <w:lvl w:ilvl="0">
      <w:start w:val="1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BD6EB0"/>
    <w:multiLevelType w:val="multilevel"/>
    <w:tmpl w:val="6F5C7BE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937"/>
    <w:rsid w:val="001F3937"/>
    <w:rsid w:val="0035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0E83"/>
  <w15:docId w15:val="{BA298C7D-FABF-4822-9749-6532FEDB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568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1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613A4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464-10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509-2014-%D0%B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07-2016-%D0%B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866-2008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07-201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Kudi5bKDIm+o/yt5Hg12B5cCmA==">AMUW2mUKgYSyTGcWc6uBNlIYGA2UbbEbsP/9Yb9cmA8GXSe0Is0KGsx5Ap9p+wV7ab4kl3QukjPYhdnPwuv/JZvJssReWg5ieUtuYV3HuXwznjyNow5HyPWdmxnR6/aL6j/1f9lGw+09f3Ug/lPsRlspR22HnbVGx52BpqCa+vg5ZwjU0acSWykw10Dn21HmHlJJF88C3H7buz1opqAsv52NcvlFTLz/Q/9pXnUsOZrsa49OhYUBAuXYYoqzucS6QIIAZLD3LQda25d4Jz0wA+u9yzGYlIxQhmlOVk3QUY2aAn8rVUoyCNpeeYPE26FoZiGErM7TXizXFuouTi7P39p2kR585SxG+S3va8WfNm0xlrS5NScsGg2tYR3/Q8BWcoS+clI3vV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2166</Words>
  <Characters>1236</Characters>
  <Application>Microsoft Office Word</Application>
  <DocSecurity>0</DocSecurity>
  <Lines>10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Козачук Жанна Василівна</cp:lastModifiedBy>
  <cp:revision>2</cp:revision>
  <dcterms:created xsi:type="dcterms:W3CDTF">2021-01-12T10:18:00Z</dcterms:created>
  <dcterms:modified xsi:type="dcterms:W3CDTF">2021-02-19T22:15:00Z</dcterms:modified>
</cp:coreProperties>
</file>