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CE4C" w14:textId="0A991044" w:rsidR="002B73C7" w:rsidRPr="002B73C7" w:rsidRDefault="002B73C7" w:rsidP="002B73C7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B73C7">
        <w:rPr>
          <w:rFonts w:ascii="Times New Roman" w:hAnsi="Times New Roman"/>
          <w:b/>
          <w:sz w:val="32"/>
          <w:szCs w:val="32"/>
          <w:lang w:val="uk-UA"/>
        </w:rPr>
        <w:t xml:space="preserve">Територія обслуговування, закріплена за Тернопільською загальноосвітньою школою І-ІІІ ступенів № 4 </w:t>
      </w:r>
      <w:r w:rsidRPr="002B73C7">
        <w:rPr>
          <w:rFonts w:ascii="Times New Roman" w:hAnsi="Times New Roman"/>
          <w:b/>
          <w:sz w:val="32"/>
          <w:szCs w:val="32"/>
          <w:lang w:val="uk-UA"/>
        </w:rPr>
        <w:br/>
        <w:t xml:space="preserve">Тернопільської міської ради Тернопільської області </w:t>
      </w:r>
      <w:r w:rsidRPr="002B73C7">
        <w:rPr>
          <w:rFonts w:ascii="Times New Roman" w:hAnsi="Times New Roman"/>
          <w:b/>
          <w:sz w:val="32"/>
          <w:szCs w:val="32"/>
          <w:lang w:val="uk-UA"/>
        </w:rPr>
        <w:br/>
        <w:t>на 202</w:t>
      </w:r>
      <w:r w:rsidR="00A352CB">
        <w:rPr>
          <w:rFonts w:ascii="Times New Roman" w:hAnsi="Times New Roman"/>
          <w:b/>
          <w:sz w:val="32"/>
          <w:szCs w:val="32"/>
          <w:lang w:val="en-US"/>
        </w:rPr>
        <w:t>3</w:t>
      </w:r>
      <w:r w:rsidRPr="002B73C7">
        <w:rPr>
          <w:rFonts w:ascii="Times New Roman" w:hAnsi="Times New Roman"/>
          <w:b/>
          <w:sz w:val="32"/>
          <w:szCs w:val="32"/>
          <w:lang w:val="uk-UA"/>
        </w:rPr>
        <w:t>-202</w:t>
      </w:r>
      <w:r w:rsidR="00A352CB">
        <w:rPr>
          <w:rFonts w:ascii="Times New Roman" w:hAnsi="Times New Roman"/>
          <w:b/>
          <w:sz w:val="32"/>
          <w:szCs w:val="32"/>
          <w:lang w:val="en-US"/>
        </w:rPr>
        <w:t>4</w:t>
      </w:r>
      <w:r w:rsidRPr="002B73C7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рік.</w:t>
      </w:r>
    </w:p>
    <w:p w14:paraId="5190F7A6" w14:textId="77777777" w:rsidR="002B73C7" w:rsidRPr="002B73C7" w:rsidRDefault="002B73C7" w:rsidP="002B73C7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068"/>
      </w:tblGrid>
      <w:tr w:rsidR="00C4744F" w:rsidRPr="00900440" w14:paraId="6DDA43BA" w14:textId="77777777" w:rsidTr="00C4744F">
        <w:trPr>
          <w:trHeight w:val="3595"/>
        </w:trPr>
        <w:tc>
          <w:tcPr>
            <w:tcW w:w="10314" w:type="dxa"/>
            <w:vAlign w:val="center"/>
          </w:tcPr>
          <w:p w14:paraId="4179846E" w14:textId="092E68AB" w:rsidR="00C4744F" w:rsidRPr="00A54734" w:rsidRDefault="00740C68" w:rsidP="00C4744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вул. вул. Броварна (1-25, 27), вул. Білецька (1–16), вул. Якова </w:t>
            </w:r>
            <w:proofErr w:type="spellStart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Гніздовського</w:t>
            </w:r>
            <w:proofErr w:type="spellEnd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, вул. Якова Головацького, вул. Соломії Крушельницької (1-13), вул. Шота Руставелі, </w:t>
            </w:r>
            <w:proofErr w:type="spellStart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пров</w:t>
            </w:r>
            <w:proofErr w:type="spellEnd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. Збаразький, вул. Збаразька, вул. </w:t>
            </w:r>
            <w:proofErr w:type="spellStart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Лозовецька</w:t>
            </w:r>
            <w:proofErr w:type="spellEnd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, вул. Бродівська (1-13), вул. Юліуша Словацького, вул. Замкова (1-6, 8), бульвар Тераса Шевченка (з 22 до кінця), вул. Михайла Грушевського (парні), вул. Руська (з 25 до кінця), вул. Олени Кульчицької, вул. Богдана Хмельницького (1-17), вул. Олександра </w:t>
            </w:r>
            <w:proofErr w:type="spellStart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Брюкнера</w:t>
            </w:r>
            <w:proofErr w:type="spellEnd"/>
            <w:r w:rsidRPr="00740C68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, вул. Юрія Федьковича, вул. Січових Стрільців, вул. Миколи Гоголя.</w:t>
            </w:r>
            <w:bookmarkStart w:id="0" w:name="_GoBack"/>
            <w:bookmarkEnd w:id="0"/>
          </w:p>
        </w:tc>
      </w:tr>
    </w:tbl>
    <w:p w14:paraId="6965399E" w14:textId="77777777" w:rsidR="00787F9E" w:rsidRPr="00A54734" w:rsidRDefault="00787F9E" w:rsidP="00C4744F">
      <w:pPr>
        <w:rPr>
          <w:b/>
          <w:color w:val="FF0000"/>
          <w:sz w:val="32"/>
          <w:szCs w:val="32"/>
          <w:lang w:val="uk-UA"/>
        </w:rPr>
      </w:pPr>
    </w:p>
    <w:sectPr w:rsidR="00787F9E" w:rsidRPr="00A54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7"/>
    <w:rsid w:val="002B73C7"/>
    <w:rsid w:val="00740C68"/>
    <w:rsid w:val="00787F9E"/>
    <w:rsid w:val="00900440"/>
    <w:rsid w:val="009F72B6"/>
    <w:rsid w:val="00A352CB"/>
    <w:rsid w:val="00A54734"/>
    <w:rsid w:val="00C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540C"/>
  <w15:docId w15:val="{82E5AC59-D4FB-410D-9006-522FCBE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C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2023-02-28T07:37:00Z</dcterms:created>
  <dcterms:modified xsi:type="dcterms:W3CDTF">2023-02-28T07:58:00Z</dcterms:modified>
</cp:coreProperties>
</file>