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844.7244094488178" w:hanging="1133.8582677165355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0" distT="0" distL="114300" distR="114300">
            <wp:extent cx="6838950" cy="1243965"/>
            <wp:effectExtent b="0" l="0" r="0" t="0"/>
            <wp:docPr id="103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71337" l="0" r="0" t="1380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243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566.9291338582675" w:right="-419.5275590551165" w:firstLine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0" distT="0" distL="114300" distR="114300">
            <wp:extent cx="6704648" cy="5448300"/>
            <wp:effectExtent b="0" l="0" r="0" t="0"/>
            <wp:docPr id="103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51811"/>
                    <a:stretch>
                      <a:fillRect/>
                    </a:stretch>
                  </pic:blipFill>
                  <pic:spPr>
                    <a:xfrm>
                      <a:off x="0" y="0"/>
                      <a:ext cx="6704648" cy="544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0778" cy="4086225"/>
            <wp:effectExtent b="0" l="0" r="0" t="0"/>
            <wp:docPr id="103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5468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0778" cy="408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648450" cy="2932747"/>
            <wp:effectExtent b="0" l="0" r="0" t="0"/>
            <wp:docPr id="104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63692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9327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even"/>
      <w:footerReference r:id="rId13" w:type="even"/>
      <w:pgSz w:h="16838" w:w="11906" w:orient="portrait"/>
      <w:pgMar w:bottom="1134" w:top="1134" w:left="1701" w:right="850" w:header="708.661417322834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8">
    <w:pPr>
      <w:spacing w:before="240" w:lineRule="auto"/>
      <w:ind w:left="4120" w:firstLine="0"/>
      <w:rPr>
        <w:color w:val="1155cc"/>
        <w:sz w:val="26"/>
        <w:szCs w:val="26"/>
        <w:u w:val="single"/>
      </w:rPr>
    </w:pPr>
    <w:hyperlink r:id="rId1">
      <w:r w:rsidDel="00000000" w:rsidR="00000000" w:rsidRPr="00000000">
        <w:rPr>
          <w:color w:val="1155cc"/>
          <w:sz w:val="26"/>
          <w:szCs w:val="26"/>
          <w:u w:val="single"/>
          <w:rtl w:val="0"/>
        </w:rPr>
        <w:t xml:space="preserve">ДОДАТОК ДО НАКАЗУ ГОЛОВИ АДМІНІСТРАЦІЇ РАЙОНУ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spacing w:before="240" w:lineRule="auto"/>
      <w:ind w:left="4120" w:firstLine="0"/>
      <w:rPr>
        <w:sz w:val="18"/>
        <w:szCs w:val="18"/>
      </w:rPr>
    </w:pPr>
    <w:hyperlink r:id="rId2">
      <w:r w:rsidDel="00000000" w:rsidR="00000000" w:rsidRPr="00000000">
        <w:rPr>
          <w:color w:val="1155cc"/>
          <w:sz w:val="26"/>
          <w:szCs w:val="26"/>
          <w:u w:val="single"/>
          <w:rtl w:val="0"/>
        </w:rPr>
        <w:t xml:space="preserve">ВІД 03.10.2022 №44 «Про закріплення території обслуговування за закладами загальної середньої освіти Шевченківського району на 2023/2024 навчальний рік»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hi-IN" w:eastAsia="en-US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2.jp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drive.google.com/file/d/1BGVbKbXYZu5-uBLqebPNQAMq_-UBosaE/view?usp=sharing" TargetMode="External"/><Relationship Id="rId2" Type="http://schemas.openxmlformats.org/officeDocument/2006/relationships/hyperlink" Target="https://drive.google.com/file/d/1BGVbKbXYZu5-uBLqebPNQAMq_-UBosaE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5s7sf96sopmSNMk8zvQB+HBhXwA==">AMUW2mVvJNi8JF8T3gP1nrq3Ap3ZbFlGzy08Am9V+M3RdcBvk0hLVPQlEMXvdijKyVA6nujY8y4o/BGLNJffC4T3m6s5R4ALOS2HcBmn7L94oh+bCwpeUvw=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2022-11-23T11:05:00Z</dcterms:created>
  <dc:creator>User</dc:creator>
</cp:coreProperties>
</file>