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F33" w:rsidRDefault="00996F33" w:rsidP="00996F33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6F33">
        <w:rPr>
          <w:rFonts w:ascii="Times New Roman" w:hAnsi="Times New Roman" w:cs="Times New Roman"/>
          <w:sz w:val="28"/>
          <w:szCs w:val="28"/>
        </w:rPr>
        <w:t xml:space="preserve">Додаток до наказу </w:t>
      </w:r>
    </w:p>
    <w:p w:rsidR="00996F33" w:rsidRDefault="00996F33" w:rsidP="00996F33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голови адміністрації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Холодногірського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району Харківської міської ради від 09.10.2023 № 186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F33" w:rsidRDefault="00996F33" w:rsidP="00996F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33">
        <w:rPr>
          <w:rFonts w:ascii="Times New Roman" w:hAnsi="Times New Roman" w:cs="Times New Roman"/>
          <w:b/>
          <w:sz w:val="28"/>
          <w:szCs w:val="28"/>
        </w:rPr>
        <w:t>Межі територій обслуговування</w:t>
      </w:r>
    </w:p>
    <w:p w:rsidR="00EF3FC4" w:rsidRPr="00996F33" w:rsidRDefault="00996F33" w:rsidP="00996F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33">
        <w:rPr>
          <w:rFonts w:ascii="Times New Roman" w:hAnsi="Times New Roman" w:cs="Times New Roman"/>
          <w:b/>
          <w:sz w:val="28"/>
          <w:szCs w:val="28"/>
        </w:rPr>
        <w:t>закладів загальної середньої освіти району</w:t>
      </w:r>
    </w:p>
    <w:p w:rsidR="00996F33" w:rsidRP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F33" w:rsidRDefault="00996F33" w:rsidP="00996F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F3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Комунальний заклад «Харківська гімназія № 136 </w:t>
      </w:r>
    </w:p>
    <w:p w:rsidR="00996F33" w:rsidRPr="00996F33" w:rsidRDefault="00996F33" w:rsidP="00996F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F33">
        <w:rPr>
          <w:rFonts w:ascii="Times New Roman" w:hAnsi="Times New Roman" w:cs="Times New Roman"/>
          <w:b/>
          <w:sz w:val="28"/>
          <w:szCs w:val="28"/>
          <w:u w:val="single"/>
        </w:rPr>
        <w:t>Харківської міської ради»</w:t>
      </w:r>
    </w:p>
    <w:p w:rsidR="00996F33" w:rsidRPr="00996F33" w:rsidRDefault="00996F33" w:rsidP="00996F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F33">
        <w:rPr>
          <w:rFonts w:ascii="Times New Roman" w:hAnsi="Times New Roman" w:cs="Times New Roman"/>
          <w:b/>
          <w:sz w:val="28"/>
          <w:szCs w:val="28"/>
          <w:u w:val="single"/>
        </w:rPr>
        <w:t xml:space="preserve">61052, м. Харків, вул. Велика </w:t>
      </w:r>
      <w:proofErr w:type="spellStart"/>
      <w:r w:rsidRPr="00996F33">
        <w:rPr>
          <w:rFonts w:ascii="Times New Roman" w:hAnsi="Times New Roman" w:cs="Times New Roman"/>
          <w:b/>
          <w:sz w:val="28"/>
          <w:szCs w:val="28"/>
          <w:u w:val="single"/>
        </w:rPr>
        <w:t>Панасівська</w:t>
      </w:r>
      <w:proofErr w:type="spellEnd"/>
      <w:r w:rsidRPr="00996F33">
        <w:rPr>
          <w:rFonts w:ascii="Times New Roman" w:hAnsi="Times New Roman" w:cs="Times New Roman"/>
          <w:b/>
          <w:sz w:val="28"/>
          <w:szCs w:val="28"/>
          <w:u w:val="single"/>
        </w:rPr>
        <w:t>, 39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F33" w:rsidRP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вул. Алмазна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Альбівський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Башлаївський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. Борзий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вул. Бориса Шрамка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вул. Бессарабська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Вакулівська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12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вул. Велика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Панасівська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96F33">
        <w:rPr>
          <w:rFonts w:ascii="Times New Roman" w:hAnsi="Times New Roman" w:cs="Times New Roman"/>
          <w:sz w:val="28"/>
          <w:szCs w:val="28"/>
        </w:rPr>
        <w:t xml:space="preserve">непарна сторона №№ 3–191 </w:t>
      </w:r>
    </w:p>
    <w:p w:rsidR="00996F33" w:rsidRDefault="00996F33" w:rsidP="00996F33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парна сторона №№ 2–144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. Вінницький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вул. Восьмого Березня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. Динамічний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Дрінова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. Жигулівський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Ізмайлівська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. Клочківський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. Кобзарський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вул. Кокчетавська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Комишанська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Копиловська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Копиловський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Коровченківський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. Кришталевий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в’їзд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Кузинський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Двір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Лозівська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Лосівський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вул. Лук’янівська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вул. Мала Панасівка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>. Мало-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Панасівський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. Нечаївський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вул. Ніжинська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в’їзд Ніжинський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. Ніжинський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Новиківський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lastRenderedPageBreak/>
        <w:t xml:space="preserve">вул.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Пащенківська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проїзд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Панасівський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Пискунівська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Пискунівський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Різниківський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Сіриківська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проїзд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Сіриківський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. Фастівський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996F33">
        <w:rPr>
          <w:rFonts w:ascii="Times New Roman" w:hAnsi="Times New Roman" w:cs="Times New Roman"/>
          <w:sz w:val="28"/>
          <w:szCs w:val="28"/>
        </w:rPr>
        <w:t>Червономаяцька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вул. Чоботарська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6F33">
        <w:rPr>
          <w:rFonts w:ascii="Times New Roman" w:hAnsi="Times New Roman" w:cs="Times New Roman"/>
          <w:sz w:val="28"/>
          <w:szCs w:val="28"/>
        </w:rPr>
        <w:t xml:space="preserve">парна сторона </w:t>
      </w:r>
    </w:p>
    <w:p w:rsidR="00996F33" w:rsidRDefault="00996F33" w:rsidP="00996F33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непарна сторона №№ 37/39–65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. Чоботарський </w:t>
      </w:r>
    </w:p>
    <w:p w:rsid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в’їзд Чоботарський 1-й </w:t>
      </w:r>
    </w:p>
    <w:p w:rsidR="00996F33" w:rsidRPr="00996F33" w:rsidRDefault="00996F33" w:rsidP="00996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F33">
        <w:rPr>
          <w:rFonts w:ascii="Times New Roman" w:hAnsi="Times New Roman" w:cs="Times New Roman"/>
          <w:sz w:val="28"/>
          <w:szCs w:val="28"/>
        </w:rPr>
        <w:t xml:space="preserve">в’їзд Чоботарський 2-й </w:t>
      </w:r>
    </w:p>
    <w:bookmarkEnd w:id="0"/>
    <w:p w:rsidR="00996F33" w:rsidRPr="00996F33" w:rsidRDefault="00996F3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96F33" w:rsidRPr="00996F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33"/>
    <w:rsid w:val="004B14D0"/>
    <w:rsid w:val="00996F33"/>
    <w:rsid w:val="00E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D6B9"/>
  <w15:chartTrackingRefBased/>
  <w15:docId w15:val="{CDAE7238-F7C7-4C91-9271-13F37723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2024-04-16T07:35:00Z</dcterms:created>
  <dcterms:modified xsi:type="dcterms:W3CDTF">2024-04-16T07:56:00Z</dcterms:modified>
</cp:coreProperties>
</file>