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ru-RU"/>
        </w:rPr>
      </w:pPr>
      <w:r>
        <w:rPr>
          <w:lang w:val="ru-RU"/>
        </w:rPr>
        <w:t>Обслуговуються жителі села Бичківці</w:t>
      </w:r>
    </w:p>
    <w:p>
      <w:pPr>
        <w:pStyle w:val="Normal"/>
        <w:spacing w:before="0" w:after="160"/>
        <w:rPr>
          <w:lang w:val="uk-UA"/>
        </w:rPr>
      </w:pPr>
      <w:r>
        <w:rPr>
          <w:lang w:val="uk-UA"/>
        </w:rPr>
        <w:t>Вулиця Горішня, вулиця Мурованка, вулиця Середня, вулиця Хапатівка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LibreOffice/7.4.3.2$Windows_X86_64 LibreOffice_project/1048a8393ae2eeec98dff31b5c133c5f1d08b890</Application>
  <AppVersion>15.0000</AppVersion>
  <Pages>1</Pages>
  <Words>12</Words>
  <Characters>91</Characters>
  <CharactersWithSpaces>101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2021-03-31T11:15:00Z</dcterms:created>
  <dc:creator>Марія</dc:creator>
  <dc:description/>
  <dc:language>uk-UA</dc:language>
  <cp:lastModifiedBy/>
  <dcterms:modified xsi:type="dcterms:W3CDTF">2024-12-13T14:27:44Z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