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B76CC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eastAsia="uk-UA"/>
        </w:rPr>
      </w:pPr>
      <w:r w:rsidRPr="009E5A6D">
        <w:rPr>
          <w:rFonts w:ascii="Times New Roman" w:eastAsia="Times New Roman" w:hAnsi="Times New Roman" w:cs="Times New Roman"/>
          <w:lang w:eastAsia="uk-UA"/>
        </w:rPr>
        <w:t xml:space="preserve">Додаток </w:t>
      </w:r>
    </w:p>
    <w:p w14:paraId="757A279C" w14:textId="746A9B71" w:rsidR="009A4500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ind w:left="5040"/>
        <w:rPr>
          <w:rFonts w:ascii="Times New Roman" w:eastAsia="Times New Roman" w:hAnsi="Times New Roman" w:cs="Times New Roman"/>
          <w:lang w:eastAsia="uk-UA"/>
        </w:rPr>
      </w:pPr>
      <w:r w:rsidRPr="009E5A6D">
        <w:rPr>
          <w:rFonts w:ascii="Times New Roman" w:eastAsia="Times New Roman" w:hAnsi="Times New Roman" w:cs="Times New Roman"/>
          <w:lang w:eastAsia="uk-UA"/>
        </w:rPr>
        <w:t>до наказу голови адміністрації Салтівського району Харківської міської ради «Про закріплення території обслуговування за комунальними закладами освіти Салтівського району м. Харкова на 2025/2026  навчальний рік»</w:t>
      </w:r>
      <w:r>
        <w:rPr>
          <w:rFonts w:ascii="Times New Roman" w:eastAsia="Times New Roman" w:hAnsi="Times New Roman" w:cs="Times New Roman"/>
          <w:lang w:eastAsia="uk-UA"/>
        </w:rPr>
        <w:t xml:space="preserve"> </w:t>
      </w:r>
      <w:bookmarkStart w:id="0" w:name="_GoBack"/>
      <w:bookmarkEnd w:id="0"/>
      <w:r w:rsidRPr="009E5A6D">
        <w:rPr>
          <w:rFonts w:ascii="Times New Roman" w:eastAsia="Times New Roman" w:hAnsi="Times New Roman" w:cs="Times New Roman"/>
          <w:lang w:eastAsia="uk-UA"/>
        </w:rPr>
        <w:t>від 01.10.2024 № 95</w:t>
      </w:r>
    </w:p>
    <w:p w14:paraId="06EA6BB2" w14:textId="77777777" w:rsidR="009E5A6D" w:rsidRDefault="009E5A6D" w:rsidP="009A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0D7D150" w14:textId="673F6AA0" w:rsidR="00CB1A8A" w:rsidRPr="00BE5317" w:rsidRDefault="00CB1A8A" w:rsidP="009A45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BE53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ЗАКРІПЛЕННЯ</w:t>
      </w:r>
    </w:p>
    <w:p w14:paraId="5285C94C" w14:textId="6A3250E5" w:rsidR="00A451B2" w:rsidRDefault="00CB1A8A" w:rsidP="00A4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</w:pPr>
      <w:r w:rsidRPr="00BE531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території району за </w:t>
      </w:r>
      <w:r w:rsidR="00A451B2" w:rsidRPr="00BE531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  <w:t>ЗЗСО № 19</w:t>
      </w:r>
    </w:p>
    <w:p w14:paraId="27565B1A" w14:textId="77777777" w:rsidR="009E5A6D" w:rsidRDefault="009E5A6D" w:rsidP="00A45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</w:pPr>
    </w:p>
    <w:p w14:paraId="7C265CB4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Іскринська –– 3–53 (непарна сторона).</w:t>
      </w:r>
    </w:p>
    <w:p w14:paraId="66BF5854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Залиманська.</w:t>
      </w:r>
    </w:p>
    <w:p w14:paraId="55AC80EE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Горійська.</w:t>
      </w:r>
    </w:p>
    <w:p w14:paraId="55DB124F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Коперніка.</w:t>
      </w:r>
    </w:p>
    <w:p w14:paraId="505A5776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Рижівська –– 10, 12, 14, 16, 18, 20, 22, 4, 11, 13, 15.</w:t>
      </w:r>
    </w:p>
    <w:p w14:paraId="34DA1FE3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Новонабережна.</w:t>
      </w:r>
    </w:p>
    <w:p w14:paraId="2F060F06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вул. Сомівська (12-б). </w:t>
      </w:r>
    </w:p>
    <w:p w14:paraId="167B1E91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Гарета Джонса.</w:t>
      </w:r>
    </w:p>
    <w:p w14:paraId="0C505BCC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Франківська –– 13–21.</w:t>
      </w:r>
    </w:p>
    <w:p w14:paraId="01DE60A7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Юр’ївська –– (парна сторона).</w:t>
      </w:r>
    </w:p>
    <w:p w14:paraId="4B2E9B58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Старо-Іскринський.</w:t>
      </w:r>
    </w:p>
    <w:p w14:paraId="560A4D0C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Куяльницький.</w:t>
      </w:r>
    </w:p>
    <w:p w14:paraId="643A9A2D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Санжарівський.</w:t>
      </w:r>
    </w:p>
    <w:p w14:paraId="3739A1DD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Франківський.</w:t>
      </w:r>
    </w:p>
    <w:p w14:paraId="39037C3E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Юр’ївський.</w:t>
      </w:r>
    </w:p>
    <w:p w14:paraId="55C23203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просп. Героїв Харкова –– 85–161 (непарна сторона), 131-а, 131- б, 131- в, 131- г.</w:t>
      </w:r>
    </w:p>
    <w:p w14:paraId="16056E9D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набережна Здоров’я. </w:t>
      </w:r>
    </w:p>
    <w:p w14:paraId="6971487C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Мойсеївська –– 3–33 (непарна сторона).</w:t>
      </w:r>
    </w:p>
    <w:p w14:paraId="39F6B9E1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Несторівська.</w:t>
      </w:r>
    </w:p>
    <w:p w14:paraId="4945B7BE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Артільна.</w:t>
      </w:r>
    </w:p>
    <w:p w14:paraId="12A6C70C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Ковалівська –– 1–34.</w:t>
      </w:r>
    </w:p>
    <w:p w14:paraId="232ED4BA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Варварівська.</w:t>
      </w:r>
    </w:p>
    <w:p w14:paraId="56A3B458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Світязька –– 1–29.</w:t>
      </w:r>
    </w:p>
    <w:p w14:paraId="614A6677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Галинська –– 3–11.</w:t>
      </w:r>
    </w:p>
    <w:p w14:paraId="7E49BC8B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Дарницька.</w:t>
      </w:r>
    </w:p>
    <w:p w14:paraId="6DD30E1D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Ново-Віринська –– 1–39.</w:t>
      </w:r>
    </w:p>
    <w:p w14:paraId="54D164D9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Люсинська — 1–19.</w:t>
      </w:r>
    </w:p>
    <w:p w14:paraId="0016AB7B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Козацької Слави.</w:t>
      </w:r>
    </w:p>
    <w:p w14:paraId="00BD4E93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Замостянська.</w:t>
      </w:r>
    </w:p>
    <w:p w14:paraId="797C1C6A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Юрія Лавріненка.</w:t>
      </w:r>
    </w:p>
    <w:p w14:paraId="295B1327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Анютинська –– 4–21.</w:t>
      </w:r>
    </w:p>
    <w:p w14:paraId="25FA787D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Новохарківська.</w:t>
      </w:r>
    </w:p>
    <w:p w14:paraId="14ED2B87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Донузлавська –– 1–21.</w:t>
      </w:r>
    </w:p>
    <w:p w14:paraId="69ABA4E5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Половецька.</w:t>
      </w:r>
    </w:p>
    <w:p w14:paraId="78E1D0A3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Рудінська.</w:t>
      </w:r>
    </w:p>
    <w:p w14:paraId="0A0DE931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Тополева.</w:t>
      </w:r>
    </w:p>
    <w:p w14:paraId="52B7A689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Сімейна.</w:t>
      </w:r>
    </w:p>
    <w:p w14:paraId="6A7CB646" w14:textId="77777777" w:rsidR="009E5A6D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вул. Тюрінська –– 4–38 (парна сторона).</w:t>
      </w:r>
    </w:p>
    <w:p w14:paraId="4705B0FB" w14:textId="4D6999D5" w:rsidR="009A4500" w:rsidRPr="009E5A6D" w:rsidRDefault="009E5A6D" w:rsidP="009E5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9E5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пров. Обхідний.</w:t>
      </w:r>
    </w:p>
    <w:sectPr w:rsidR="009A4500" w:rsidRPr="009E5A6D" w:rsidSect="009E5A6D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A8A"/>
    <w:rsid w:val="002E1971"/>
    <w:rsid w:val="00403E1E"/>
    <w:rsid w:val="004F37D2"/>
    <w:rsid w:val="007409CF"/>
    <w:rsid w:val="009A4500"/>
    <w:rsid w:val="009E5A6D"/>
    <w:rsid w:val="00A068CE"/>
    <w:rsid w:val="00A451B2"/>
    <w:rsid w:val="00AC50BD"/>
    <w:rsid w:val="00BE5317"/>
    <w:rsid w:val="00BF3DB9"/>
    <w:rsid w:val="00C02D42"/>
    <w:rsid w:val="00CB1A8A"/>
    <w:rsid w:val="00DD5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277"/>
  <w15:docId w15:val="{2650A02D-B741-4F06-B0D9-69D2DEE5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A8A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</dc:creator>
  <cp:keywords/>
  <dc:description/>
  <cp:lastModifiedBy>Ирина Ивановна</cp:lastModifiedBy>
  <cp:revision>10</cp:revision>
  <dcterms:created xsi:type="dcterms:W3CDTF">2023-03-28T12:29:00Z</dcterms:created>
  <dcterms:modified xsi:type="dcterms:W3CDTF">2024-10-15T08:10:00Z</dcterms:modified>
</cp:coreProperties>
</file>