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3FFBD" w14:textId="77777777" w:rsidR="00210B8D" w:rsidRPr="00770254" w:rsidRDefault="00210B8D" w:rsidP="00210B8D">
      <w:pPr>
        <w:widowControl w:val="0"/>
        <w:autoSpaceDE w:val="0"/>
        <w:autoSpaceDN w:val="0"/>
        <w:adjustRightInd w:val="0"/>
        <w:ind w:left="4248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Додаток 1</w:t>
      </w:r>
    </w:p>
    <w:p w14:paraId="17AC9407" w14:textId="4056BF81" w:rsidR="00210B8D" w:rsidRDefault="00210B8D" w:rsidP="00210B8D">
      <w:pPr>
        <w:widowControl w:val="0"/>
        <w:autoSpaceDE w:val="0"/>
        <w:autoSpaceDN w:val="0"/>
        <w:adjustRightInd w:val="0"/>
        <w:ind w:left="424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7702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до наказу голови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</w:t>
      </w:r>
      <w:r w:rsidRPr="007702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дміністрації Салтівського району Харківської міської ради «Про закріплення території обслуговування за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комунальними </w:t>
      </w:r>
      <w:r w:rsidRPr="007702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закладами освіти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Салтівського</w:t>
      </w:r>
      <w:r w:rsidRPr="007702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району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770254">
        <w:rPr>
          <w:rFonts w:ascii="Times New Roman" w:eastAsia="Times New Roman" w:hAnsi="Times New Roman" w:cs="Times New Roman"/>
          <w:sz w:val="24"/>
          <w:szCs w:val="24"/>
          <w:lang w:eastAsia="uk-UA"/>
        </w:rPr>
        <w:t>м. Харкова на 202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7</w:t>
      </w:r>
      <w:r w:rsidRPr="00770254">
        <w:rPr>
          <w:rFonts w:ascii="Times New Roman" w:eastAsia="Times New Roman" w:hAnsi="Times New Roman" w:cs="Times New Roman"/>
          <w:sz w:val="24"/>
          <w:szCs w:val="24"/>
          <w:lang w:eastAsia="uk-UA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8 </w:t>
      </w:r>
      <w:r w:rsidRPr="00770254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навчальний рік»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5B3FB5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16</w:t>
      </w:r>
      <w:r w:rsidRPr="005B3FB5">
        <w:rPr>
          <w:rFonts w:ascii="Times New Roman" w:eastAsia="Times New Roman" w:hAnsi="Times New Roman" w:cs="Times New Roman"/>
          <w:sz w:val="24"/>
          <w:szCs w:val="24"/>
          <w:lang w:eastAsia="uk-UA"/>
        </w:rPr>
        <w:t>.09.202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6 № 95</w:t>
      </w:r>
    </w:p>
    <w:p w14:paraId="4CD417AD" w14:textId="77777777" w:rsidR="00210B8D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30FD7B10" w14:textId="5AFD91ED" w:rsidR="00210B8D" w:rsidRPr="00016824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1682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ЗАКРІПЛЕННЯ</w:t>
      </w:r>
    </w:p>
    <w:p w14:paraId="0766E7B0" w14:textId="77777777" w:rsidR="00210B8D" w:rsidRPr="00016824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016824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території району за комунальними закладами загальної середньої освіти</w:t>
      </w:r>
    </w:p>
    <w:p w14:paraId="11D2FA5F" w14:textId="77777777" w:rsidR="00210B8D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</w:p>
    <w:p w14:paraId="65DBC129" w14:textId="0836ED88" w:rsidR="00210B8D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  <w:t>ПОЧАТКОВА ОСВІТА</w:t>
      </w:r>
    </w:p>
    <w:p w14:paraId="3E433CB8" w14:textId="77777777" w:rsidR="00210B8D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uk-UA"/>
        </w:rPr>
      </w:pPr>
    </w:p>
    <w:p w14:paraId="6528474C" w14:textId="77777777" w:rsidR="00210B8D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C1EC617" w14:textId="77777777" w:rsidR="00210B8D" w:rsidRDefault="00210B8D" w:rsidP="00210B8D">
      <w:pPr>
        <w:pStyle w:val="docdata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ул. Іскринська –– 2–42 (парна сторона).</w:t>
      </w:r>
    </w:p>
    <w:p w14:paraId="13A2284A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Іскринський – 2-22.</w:t>
      </w:r>
    </w:p>
    <w:p w14:paraId="4EF060BF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Іскринський –– 3–23 (непарна сторона).</w:t>
      </w:r>
    </w:p>
    <w:p w14:paraId="76BC4C43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Металіста.</w:t>
      </w:r>
    </w:p>
    <w:p w14:paraId="30C68E1E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Сергіївська.</w:t>
      </w:r>
    </w:p>
    <w:p w14:paraId="4C46DE67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Малинівська –– 1, 9, 10, 10-б, 11, 13, 15, 12, 21, 17, 17-а, 19.</w:t>
      </w:r>
    </w:p>
    <w:p w14:paraId="55CEF686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вул. Тюрінська –1, 1-а, 1-б, 2, 2-а, 2, 4, 6. </w:t>
      </w:r>
    </w:p>
    <w:p w14:paraId="7FD45C1A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Здоров’я.</w:t>
      </w:r>
    </w:p>
    <w:p w14:paraId="10DE4117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набережна Здоров’я –– (парна сторона).</w:t>
      </w:r>
    </w:p>
    <w:p w14:paraId="3973DBB5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Спортивний.</w:t>
      </w:r>
    </w:p>
    <w:p w14:paraId="2CC08C1E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Лесі Українки –– 3–9, 6–10, 27.</w:t>
      </w:r>
    </w:p>
    <w:p w14:paraId="71CC1ACF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Лесі Українки –– 11–46.</w:t>
      </w:r>
    </w:p>
    <w:p w14:paraId="3E2D7514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Лісової Пісні.</w:t>
      </w:r>
    </w:p>
    <w:p w14:paraId="70F16019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Семиградська (непарна сторона).</w:t>
      </w:r>
    </w:p>
    <w:p w14:paraId="77008522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Металіста.</w:t>
      </w:r>
    </w:p>
    <w:p w14:paraId="6A005279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Генічеська.</w:t>
      </w:r>
    </w:p>
    <w:p w14:paraId="2968E62B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Святодухівська.</w:t>
      </w:r>
    </w:p>
    <w:p w14:paraId="3852BCEA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Садовонабережна.</w:t>
      </w:r>
    </w:p>
    <w:p w14:paraId="592626D0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Уманська.</w:t>
      </w:r>
    </w:p>
    <w:p w14:paraId="27ABD02E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Олени Пчілки.</w:t>
      </w:r>
    </w:p>
    <w:p w14:paraId="055E4DA8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Селищний.</w:t>
      </w:r>
    </w:p>
    <w:p w14:paraId="0DD5CA73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в’їзд Косачівський.</w:t>
      </w:r>
    </w:p>
    <w:p w14:paraId="5DC45BE4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Конюшений.</w:t>
      </w:r>
    </w:p>
    <w:p w14:paraId="510629EC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пров. Семиградський.</w:t>
      </w:r>
    </w:p>
    <w:p w14:paraId="74831261" w14:textId="77777777" w:rsidR="00210B8D" w:rsidRDefault="00210B8D" w:rsidP="00210B8D">
      <w:pPr>
        <w:pStyle w:val="a4"/>
        <w:widowControl w:val="0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вул. Академіка Павлова –– 13-39 (непарна сторона).</w:t>
      </w:r>
    </w:p>
    <w:p w14:paraId="30D954DC" w14:textId="77777777" w:rsidR="00210B8D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10330F2" w14:textId="77777777" w:rsidR="00210B8D" w:rsidRDefault="00210B8D" w:rsidP="00210B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sectPr w:rsidR="00210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B8D"/>
    <w:rsid w:val="00210B8D"/>
    <w:rsid w:val="00754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9DC46"/>
  <w15:chartTrackingRefBased/>
  <w15:docId w15:val="{D156014E-BF5D-4977-A44B-4D58E7A9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B8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B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9615,baiaagaaboqcaaad2eoaaaxmsgaaaaaaaaaaaaaaaaaaaaaaaaaaaaaaaaaaaaaaaaaaaaaaaaaaaaaaaaaaaaaaaaaaaaaaaaaaaaaaaaaaaaaaaaaaaaaaaaaaaaaaaaaaaaaaaaaaaaaaaaaaaaaaaaaaaaaaaaaaaaaaaaaaaaaaaaaaaaaaaaaaaaaaaaaaaaaaaaaaaaaaaaaaaaaaaaaaaaaaaaaaaaa"/>
    <w:basedOn w:val="a"/>
    <w:rsid w:val="00210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rmal (Web)"/>
    <w:basedOn w:val="a"/>
    <w:uiPriority w:val="99"/>
    <w:semiHidden/>
    <w:unhideWhenUsed/>
    <w:rsid w:val="00210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81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663</Words>
  <Characters>379</Characters>
  <Application>Microsoft Office Word</Application>
  <DocSecurity>0</DocSecurity>
  <Lines>3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2026-09-24T07:16:00Z</dcterms:created>
  <dcterms:modified xsi:type="dcterms:W3CDTF">2026-09-24T07:22:00Z</dcterms:modified>
</cp:coreProperties>
</file>